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505" w:rsidRDefault="009A1505" w:rsidP="009A1505">
      <w:pPr>
        <w:jc w:val="center"/>
        <w:rPr>
          <w:rFonts w:eastAsia="Calibri"/>
          <w:b/>
          <w:sz w:val="28"/>
          <w:szCs w:val="28"/>
        </w:rPr>
      </w:pPr>
      <w:r>
        <w:rPr>
          <w:rFonts w:eastAsia="Calibri"/>
          <w:b/>
          <w:sz w:val="28"/>
          <w:szCs w:val="28"/>
        </w:rPr>
        <w:t>PHỤ LỤC</w:t>
      </w:r>
    </w:p>
    <w:p w:rsidR="009A1505" w:rsidRDefault="009A1505" w:rsidP="009A1505">
      <w:pPr>
        <w:jc w:val="center"/>
        <w:rPr>
          <w:b/>
          <w:sz w:val="28"/>
          <w:szCs w:val="28"/>
        </w:rPr>
      </w:pPr>
      <w:r w:rsidRPr="009E2AD0">
        <w:rPr>
          <w:rFonts w:eastAsia="Calibri"/>
          <w:b/>
          <w:sz w:val="28"/>
          <w:szCs w:val="28"/>
        </w:rPr>
        <w:t xml:space="preserve">Các nội dung kiến nghị của Doanh nghiệp </w:t>
      </w:r>
      <w:r>
        <w:rPr>
          <w:rFonts w:eastAsia="Calibri"/>
          <w:b/>
          <w:sz w:val="28"/>
          <w:szCs w:val="28"/>
        </w:rPr>
        <w:t xml:space="preserve">chưa được trả lời sau </w:t>
      </w:r>
      <w:r w:rsidRPr="009E2AD0">
        <w:rPr>
          <w:b/>
          <w:sz w:val="28"/>
          <w:szCs w:val="28"/>
        </w:rPr>
        <w:t>Hội nghị đối thoại doanh nghiệp lần 2 năm 2018</w:t>
      </w:r>
      <w:r>
        <w:rPr>
          <w:b/>
          <w:sz w:val="28"/>
          <w:szCs w:val="28"/>
        </w:rPr>
        <w:t>.</w:t>
      </w:r>
    </w:p>
    <w:p w:rsidR="009A1505" w:rsidRDefault="009A1505" w:rsidP="009A1505">
      <w:pPr>
        <w:jc w:val="center"/>
        <w:rPr>
          <w:b/>
          <w:sz w:val="28"/>
          <w:szCs w:val="28"/>
        </w:rPr>
      </w:pPr>
      <w:r>
        <w:rPr>
          <w:b/>
          <w:sz w:val="28"/>
          <w:szCs w:val="28"/>
        </w:rPr>
        <w:t>Tính đến ngày 18/9/2018</w:t>
      </w:r>
      <w:r w:rsidR="00923830">
        <w:rPr>
          <w:b/>
          <w:sz w:val="28"/>
          <w:szCs w:val="28"/>
        </w:rPr>
        <w:t xml:space="preserve"> (1</w:t>
      </w:r>
      <w:r w:rsidR="006F59D9">
        <w:rPr>
          <w:b/>
          <w:sz w:val="28"/>
          <w:szCs w:val="28"/>
        </w:rPr>
        <w:t>8</w:t>
      </w:r>
      <w:r w:rsidR="00923830">
        <w:rPr>
          <w:b/>
          <w:sz w:val="28"/>
          <w:szCs w:val="28"/>
        </w:rPr>
        <w:t xml:space="preserve"> kiến nghị)</w:t>
      </w:r>
    </w:p>
    <w:p w:rsidR="00915B8F" w:rsidRDefault="00915B8F" w:rsidP="009A1505">
      <w:pPr>
        <w:jc w:val="center"/>
        <w:rPr>
          <w:b/>
          <w:sz w:val="28"/>
          <w:szCs w:val="28"/>
        </w:rPr>
      </w:pPr>
    </w:p>
    <w:tbl>
      <w:tblPr>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97"/>
        <w:gridCol w:w="5529"/>
        <w:gridCol w:w="3685"/>
        <w:gridCol w:w="2867"/>
      </w:tblGrid>
      <w:tr w:rsidR="009A1505" w:rsidRPr="004F7EB5" w:rsidTr="00915B8F">
        <w:trPr>
          <w:trHeight w:val="552"/>
          <w:tblHeader/>
        </w:trPr>
        <w:tc>
          <w:tcPr>
            <w:tcW w:w="746" w:type="dxa"/>
            <w:shd w:val="clear" w:color="auto" w:fill="auto"/>
            <w:vAlign w:val="center"/>
          </w:tcPr>
          <w:p w:rsidR="009A1505" w:rsidRPr="004F7EB5" w:rsidRDefault="009A1505" w:rsidP="003578DA">
            <w:pPr>
              <w:jc w:val="center"/>
              <w:rPr>
                <w:rFonts w:eastAsia="Calibri"/>
                <w:b/>
                <w:sz w:val="28"/>
                <w:szCs w:val="28"/>
              </w:rPr>
            </w:pPr>
            <w:r w:rsidRPr="004F7EB5">
              <w:rPr>
                <w:rFonts w:eastAsia="Calibri"/>
                <w:b/>
                <w:sz w:val="28"/>
                <w:szCs w:val="28"/>
              </w:rPr>
              <w:t>STT</w:t>
            </w:r>
          </w:p>
        </w:tc>
        <w:tc>
          <w:tcPr>
            <w:tcW w:w="2197" w:type="dxa"/>
            <w:shd w:val="clear" w:color="auto" w:fill="auto"/>
            <w:vAlign w:val="center"/>
          </w:tcPr>
          <w:p w:rsidR="009A1505" w:rsidRPr="004F7EB5" w:rsidRDefault="009A1505" w:rsidP="003578DA">
            <w:pPr>
              <w:jc w:val="center"/>
              <w:rPr>
                <w:rFonts w:eastAsia="Calibri"/>
                <w:b/>
                <w:sz w:val="28"/>
                <w:szCs w:val="28"/>
              </w:rPr>
            </w:pPr>
            <w:r w:rsidRPr="004F7EB5">
              <w:rPr>
                <w:rFonts w:eastAsia="Calibri"/>
                <w:b/>
                <w:sz w:val="28"/>
                <w:szCs w:val="28"/>
              </w:rPr>
              <w:t>TÊN ĐƠN VỊ</w:t>
            </w:r>
          </w:p>
        </w:tc>
        <w:tc>
          <w:tcPr>
            <w:tcW w:w="5529" w:type="dxa"/>
            <w:shd w:val="clear" w:color="auto" w:fill="auto"/>
            <w:vAlign w:val="center"/>
          </w:tcPr>
          <w:p w:rsidR="009A1505" w:rsidRPr="004F7EB5" w:rsidRDefault="009A1505" w:rsidP="003578DA">
            <w:pPr>
              <w:jc w:val="center"/>
              <w:rPr>
                <w:rFonts w:eastAsia="Calibri"/>
                <w:b/>
                <w:sz w:val="28"/>
                <w:szCs w:val="28"/>
              </w:rPr>
            </w:pPr>
            <w:r w:rsidRPr="004F7EB5">
              <w:rPr>
                <w:rFonts w:eastAsia="Calibri"/>
                <w:b/>
                <w:sz w:val="28"/>
                <w:szCs w:val="28"/>
              </w:rPr>
              <w:t>KHÓ KHĂN VƯỚNG MẮC</w:t>
            </w:r>
          </w:p>
        </w:tc>
        <w:tc>
          <w:tcPr>
            <w:tcW w:w="3685" w:type="dxa"/>
            <w:shd w:val="clear" w:color="auto" w:fill="auto"/>
            <w:vAlign w:val="center"/>
          </w:tcPr>
          <w:p w:rsidR="009A1505" w:rsidRPr="004F7EB5" w:rsidRDefault="009A1505" w:rsidP="003578DA">
            <w:pPr>
              <w:jc w:val="center"/>
              <w:rPr>
                <w:rFonts w:eastAsia="Calibri"/>
                <w:b/>
                <w:sz w:val="28"/>
                <w:szCs w:val="28"/>
              </w:rPr>
            </w:pPr>
            <w:r w:rsidRPr="004F7EB5">
              <w:rPr>
                <w:rFonts w:eastAsia="Calibri"/>
                <w:b/>
                <w:sz w:val="28"/>
                <w:szCs w:val="28"/>
              </w:rPr>
              <w:t>KIẾN NGHỊ</w:t>
            </w:r>
            <w:r>
              <w:rPr>
                <w:rFonts w:eastAsia="Calibri"/>
                <w:b/>
                <w:sz w:val="28"/>
                <w:szCs w:val="28"/>
              </w:rPr>
              <w:t xml:space="preserve"> C</w:t>
            </w:r>
            <w:r w:rsidRPr="0072289A">
              <w:rPr>
                <w:rFonts w:eastAsia="Calibri"/>
                <w:b/>
                <w:sz w:val="28"/>
                <w:szCs w:val="28"/>
              </w:rPr>
              <w:t>ỦA</w:t>
            </w:r>
            <w:r>
              <w:rPr>
                <w:rFonts w:eastAsia="Calibri"/>
                <w:b/>
                <w:sz w:val="28"/>
                <w:szCs w:val="28"/>
              </w:rPr>
              <w:t xml:space="preserve"> DOANH NGHI</w:t>
            </w:r>
            <w:r w:rsidRPr="0072289A">
              <w:rPr>
                <w:rFonts w:eastAsia="Calibri"/>
                <w:b/>
                <w:sz w:val="28"/>
                <w:szCs w:val="28"/>
              </w:rPr>
              <w:t>ỆP</w:t>
            </w:r>
          </w:p>
        </w:tc>
        <w:tc>
          <w:tcPr>
            <w:tcW w:w="2867" w:type="dxa"/>
            <w:shd w:val="clear" w:color="auto" w:fill="auto"/>
            <w:vAlign w:val="center"/>
          </w:tcPr>
          <w:p w:rsidR="009A1505" w:rsidRPr="004F7EB5" w:rsidRDefault="009A1505" w:rsidP="003578DA">
            <w:pPr>
              <w:jc w:val="center"/>
              <w:rPr>
                <w:rFonts w:eastAsia="Calibri"/>
                <w:b/>
                <w:sz w:val="28"/>
                <w:szCs w:val="28"/>
              </w:rPr>
            </w:pPr>
            <w:r w:rsidRPr="004F7EB5">
              <w:rPr>
                <w:rFonts w:eastAsia="Calibri"/>
                <w:b/>
                <w:sz w:val="28"/>
                <w:szCs w:val="28"/>
              </w:rPr>
              <w:t>ĐƠN VỊ XỬ LÝ</w:t>
            </w:r>
          </w:p>
        </w:tc>
      </w:tr>
      <w:tr w:rsidR="009A1505" w:rsidRPr="004F7EB5" w:rsidTr="009A1505">
        <w:tc>
          <w:tcPr>
            <w:tcW w:w="746" w:type="dxa"/>
            <w:shd w:val="clear" w:color="auto" w:fill="auto"/>
            <w:vAlign w:val="center"/>
          </w:tcPr>
          <w:p w:rsidR="009A1505" w:rsidRPr="004F7EB5" w:rsidRDefault="009A1505" w:rsidP="003578DA">
            <w:pPr>
              <w:jc w:val="center"/>
              <w:rPr>
                <w:rFonts w:eastAsia="Calibri"/>
                <w:sz w:val="28"/>
                <w:szCs w:val="28"/>
              </w:rPr>
            </w:pPr>
            <w:r w:rsidRPr="004F7EB5">
              <w:rPr>
                <w:rFonts w:eastAsia="Calibri"/>
                <w:sz w:val="28"/>
                <w:szCs w:val="28"/>
              </w:rPr>
              <w:t>1</w:t>
            </w:r>
          </w:p>
        </w:tc>
        <w:tc>
          <w:tcPr>
            <w:tcW w:w="2197" w:type="dxa"/>
            <w:shd w:val="clear" w:color="auto" w:fill="auto"/>
            <w:vAlign w:val="center"/>
          </w:tcPr>
          <w:p w:rsidR="009A1505" w:rsidRPr="0072289A" w:rsidRDefault="009A1505" w:rsidP="003578DA">
            <w:pPr>
              <w:rPr>
                <w:rFonts w:eastAsia="Calibri"/>
                <w:sz w:val="28"/>
                <w:szCs w:val="28"/>
              </w:rPr>
            </w:pPr>
            <w:r w:rsidRPr="0072289A">
              <w:rPr>
                <w:rFonts w:eastAsia="Calibri"/>
                <w:sz w:val="28"/>
                <w:szCs w:val="28"/>
              </w:rPr>
              <w:t>Công ty Cổ phần đầu tư xây dựng Liên Thành Đắk Nông</w:t>
            </w:r>
          </w:p>
        </w:tc>
        <w:tc>
          <w:tcPr>
            <w:tcW w:w="5529" w:type="dxa"/>
            <w:shd w:val="clear" w:color="auto" w:fill="auto"/>
            <w:vAlign w:val="center"/>
          </w:tcPr>
          <w:p w:rsidR="009A1505" w:rsidRPr="0072289A" w:rsidRDefault="009A1505" w:rsidP="003578DA">
            <w:pPr>
              <w:rPr>
                <w:rFonts w:eastAsia="Calibri"/>
                <w:sz w:val="28"/>
                <w:szCs w:val="28"/>
              </w:rPr>
            </w:pPr>
            <w:r w:rsidRPr="0072289A">
              <w:rPr>
                <w:rFonts w:eastAsia="Calibri"/>
                <w:sz w:val="28"/>
                <w:szCs w:val="28"/>
              </w:rPr>
              <w:t>Dự án khách sạn Cao Nguyên, đã được cấp chứng nhận chủ trương đầu tư tháng 6/ 2014, đang triển khai nhưng đến ngày  02/02/2018 Sở Kế hoạch và Đầu tư có văn bản thu hồi dự án.</w:t>
            </w:r>
          </w:p>
        </w:tc>
        <w:tc>
          <w:tcPr>
            <w:tcW w:w="3685" w:type="dxa"/>
            <w:shd w:val="clear" w:color="auto" w:fill="auto"/>
            <w:vAlign w:val="center"/>
          </w:tcPr>
          <w:p w:rsidR="009A1505" w:rsidRPr="0072289A" w:rsidRDefault="009A1505" w:rsidP="003578DA">
            <w:pPr>
              <w:jc w:val="both"/>
              <w:rPr>
                <w:rFonts w:eastAsia="Calibri"/>
                <w:sz w:val="28"/>
                <w:szCs w:val="28"/>
              </w:rPr>
            </w:pPr>
            <w:r w:rsidRPr="0072289A">
              <w:rPr>
                <w:rFonts w:eastAsia="Calibri"/>
                <w:sz w:val="28"/>
                <w:szCs w:val="28"/>
              </w:rPr>
              <w:t>Đề nghị UBND tỉnh xem xét cho doanh nghiệp được tiếp tục thực hiện dự án</w:t>
            </w:r>
          </w:p>
        </w:tc>
        <w:tc>
          <w:tcPr>
            <w:tcW w:w="2867" w:type="dxa"/>
            <w:shd w:val="clear" w:color="auto" w:fill="auto"/>
            <w:vAlign w:val="center"/>
          </w:tcPr>
          <w:p w:rsidR="009A1505" w:rsidRPr="0072289A" w:rsidRDefault="009A1505" w:rsidP="003578DA">
            <w:pPr>
              <w:rPr>
                <w:rFonts w:eastAsia="Calibri"/>
                <w:sz w:val="28"/>
                <w:szCs w:val="28"/>
              </w:rPr>
            </w:pPr>
            <w:r w:rsidRPr="0072289A">
              <w:rPr>
                <w:rFonts w:eastAsia="Calibri"/>
                <w:sz w:val="28"/>
                <w:szCs w:val="28"/>
              </w:rPr>
              <w:t>Sở Kế hoạch và Đầu tư</w:t>
            </w:r>
          </w:p>
        </w:tc>
      </w:tr>
      <w:tr w:rsidR="009A1505" w:rsidRPr="004F7EB5" w:rsidTr="009A1505">
        <w:tc>
          <w:tcPr>
            <w:tcW w:w="746" w:type="dxa"/>
            <w:vMerge w:val="restart"/>
            <w:shd w:val="clear" w:color="auto" w:fill="auto"/>
            <w:vAlign w:val="center"/>
          </w:tcPr>
          <w:p w:rsidR="009A1505" w:rsidRPr="004F7EB5" w:rsidRDefault="009A1505" w:rsidP="003578DA">
            <w:pPr>
              <w:jc w:val="center"/>
              <w:rPr>
                <w:rFonts w:eastAsia="Calibri"/>
                <w:sz w:val="28"/>
                <w:szCs w:val="28"/>
              </w:rPr>
            </w:pPr>
            <w:r w:rsidRPr="004F7EB5">
              <w:rPr>
                <w:rFonts w:eastAsia="Calibri"/>
                <w:sz w:val="28"/>
                <w:szCs w:val="28"/>
              </w:rPr>
              <w:t>2</w:t>
            </w:r>
          </w:p>
          <w:p w:rsidR="009A1505" w:rsidRPr="004F7EB5" w:rsidRDefault="009A1505" w:rsidP="003578DA">
            <w:pPr>
              <w:jc w:val="center"/>
              <w:rPr>
                <w:rFonts w:eastAsia="Calibri"/>
                <w:sz w:val="28"/>
                <w:szCs w:val="28"/>
              </w:rPr>
            </w:pPr>
          </w:p>
          <w:p w:rsidR="009A1505" w:rsidRPr="004F7EB5" w:rsidRDefault="009A1505" w:rsidP="003578DA">
            <w:pPr>
              <w:jc w:val="center"/>
              <w:rPr>
                <w:rFonts w:eastAsia="Calibri"/>
                <w:sz w:val="28"/>
                <w:szCs w:val="28"/>
              </w:rPr>
            </w:pPr>
          </w:p>
        </w:tc>
        <w:tc>
          <w:tcPr>
            <w:tcW w:w="2197" w:type="dxa"/>
            <w:vMerge w:val="restart"/>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Đối với kiến nghị của Công ty Cổ phần đầu tư Phú Gia Phát - HCM</w:t>
            </w:r>
          </w:p>
        </w:tc>
        <w:tc>
          <w:tcPr>
            <w:tcW w:w="5529"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1. Dự án khu du lịch thác Trinh Nữ có chủ trương đầu tư năm 2014, mua lại của Cục thi hành án tỉnh nhưng do dân lấn chiếm nên chưa thể đưa vào khai thác sử dụng, chưa đư</w:t>
            </w:r>
            <w:bookmarkStart w:id="0" w:name="_GoBack"/>
            <w:bookmarkEnd w:id="0"/>
            <w:r w:rsidRPr="009A1505">
              <w:rPr>
                <w:rFonts w:eastAsia="Calibri"/>
                <w:sz w:val="28"/>
                <w:szCs w:val="28"/>
              </w:rPr>
              <w:t xml:space="preserve">ợc giao đất </w:t>
            </w:r>
          </w:p>
        </w:tc>
        <w:tc>
          <w:tcPr>
            <w:tcW w:w="3685"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Đề nghị các Sở, UBND huyện Cư Jút hỗ trợ giải quyết để sớm bàn giao đất cho doanh nghiệp</w:t>
            </w:r>
          </w:p>
        </w:tc>
        <w:tc>
          <w:tcPr>
            <w:tcW w:w="2867"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 xml:space="preserve">Sở Tài nguyên và Môi trường chủ trì phối hợp với UBND huyện Cư Jút </w:t>
            </w:r>
          </w:p>
        </w:tc>
      </w:tr>
      <w:tr w:rsidR="009A1505" w:rsidRPr="004F7EB5" w:rsidTr="009A1505">
        <w:tc>
          <w:tcPr>
            <w:tcW w:w="746" w:type="dxa"/>
            <w:vMerge/>
            <w:shd w:val="clear" w:color="auto" w:fill="auto"/>
          </w:tcPr>
          <w:p w:rsidR="009A1505" w:rsidRPr="004F7EB5" w:rsidRDefault="009A1505" w:rsidP="003578DA">
            <w:pPr>
              <w:jc w:val="both"/>
              <w:rPr>
                <w:rFonts w:eastAsia="Calibri"/>
                <w:sz w:val="28"/>
                <w:szCs w:val="28"/>
              </w:rPr>
            </w:pPr>
          </w:p>
        </w:tc>
        <w:tc>
          <w:tcPr>
            <w:tcW w:w="2197" w:type="dxa"/>
            <w:vMerge/>
            <w:shd w:val="clear" w:color="auto" w:fill="auto"/>
          </w:tcPr>
          <w:p w:rsidR="009A1505" w:rsidRPr="009A1505" w:rsidRDefault="009A1505" w:rsidP="003578DA">
            <w:pPr>
              <w:jc w:val="both"/>
              <w:rPr>
                <w:rFonts w:eastAsia="Calibri"/>
                <w:sz w:val="28"/>
                <w:szCs w:val="28"/>
              </w:rPr>
            </w:pPr>
          </w:p>
        </w:tc>
        <w:tc>
          <w:tcPr>
            <w:tcW w:w="5529"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2. Bãi đậu xe của Nhà hàng Sen Hồng có quyết định cho thuê đất trả tiền hàng năm</w:t>
            </w:r>
          </w:p>
        </w:tc>
        <w:tc>
          <w:tcPr>
            <w:tcW w:w="3685"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Đề nghị cho doanh nghiệp chuyển từ hình thức trả tiền thuê đất hàng năm sang trả tiền thuê đất một lần và hướng dẫn đơn vị thực hiện thủ tục</w:t>
            </w:r>
          </w:p>
        </w:tc>
        <w:tc>
          <w:tcPr>
            <w:tcW w:w="2867"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Sở Tài nguyên và Môi trường</w:t>
            </w:r>
          </w:p>
        </w:tc>
      </w:tr>
      <w:tr w:rsidR="009A1505" w:rsidRPr="004F7EB5" w:rsidTr="009A1505">
        <w:tc>
          <w:tcPr>
            <w:tcW w:w="746" w:type="dxa"/>
            <w:vMerge/>
            <w:shd w:val="clear" w:color="auto" w:fill="auto"/>
          </w:tcPr>
          <w:p w:rsidR="009A1505" w:rsidRPr="004F7EB5" w:rsidRDefault="009A1505" w:rsidP="003578DA">
            <w:pPr>
              <w:jc w:val="both"/>
              <w:rPr>
                <w:rFonts w:eastAsia="Calibri"/>
                <w:sz w:val="28"/>
                <w:szCs w:val="28"/>
              </w:rPr>
            </w:pPr>
          </w:p>
        </w:tc>
        <w:tc>
          <w:tcPr>
            <w:tcW w:w="2197" w:type="dxa"/>
            <w:vMerge/>
            <w:shd w:val="clear" w:color="auto" w:fill="auto"/>
          </w:tcPr>
          <w:p w:rsidR="009A1505" w:rsidRPr="009A1505" w:rsidRDefault="009A1505" w:rsidP="003578DA">
            <w:pPr>
              <w:jc w:val="both"/>
              <w:rPr>
                <w:rFonts w:eastAsia="Calibri"/>
                <w:sz w:val="28"/>
                <w:szCs w:val="28"/>
              </w:rPr>
            </w:pPr>
          </w:p>
        </w:tc>
        <w:tc>
          <w:tcPr>
            <w:tcW w:w="5529"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3. Dự án chôn lấp rác thải rắn và nguy hại  đóng cửa theo yêu cầu của UBND tỉnh, đã được UBND tỉnh chỉ đạo cho kiểm toán để xác định thiệt hại để bồi thường cho doanh nghiệp</w:t>
            </w:r>
          </w:p>
        </w:tc>
        <w:tc>
          <w:tcPr>
            <w:tcW w:w="3685"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Đề nghị thẩm định và xác định thiệt hại và thời gian bồi thường cho doanh nghiệp</w:t>
            </w:r>
          </w:p>
        </w:tc>
        <w:tc>
          <w:tcPr>
            <w:tcW w:w="2867"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Sở Tài chính</w:t>
            </w:r>
          </w:p>
        </w:tc>
      </w:tr>
      <w:tr w:rsidR="009A1505" w:rsidRPr="004F7EB5" w:rsidTr="009A1505">
        <w:tc>
          <w:tcPr>
            <w:tcW w:w="746" w:type="dxa"/>
            <w:vMerge/>
            <w:shd w:val="clear" w:color="auto" w:fill="auto"/>
          </w:tcPr>
          <w:p w:rsidR="009A1505" w:rsidRPr="004F7EB5" w:rsidRDefault="009A1505" w:rsidP="003578DA">
            <w:pPr>
              <w:jc w:val="both"/>
              <w:rPr>
                <w:rFonts w:eastAsia="Calibri"/>
                <w:sz w:val="28"/>
                <w:szCs w:val="28"/>
              </w:rPr>
            </w:pPr>
          </w:p>
        </w:tc>
        <w:tc>
          <w:tcPr>
            <w:tcW w:w="2197" w:type="dxa"/>
            <w:vMerge/>
            <w:shd w:val="clear" w:color="auto" w:fill="auto"/>
          </w:tcPr>
          <w:p w:rsidR="009A1505" w:rsidRPr="009A1505" w:rsidRDefault="009A1505" w:rsidP="003578DA">
            <w:pPr>
              <w:jc w:val="both"/>
              <w:rPr>
                <w:rFonts w:eastAsia="Calibri"/>
                <w:sz w:val="28"/>
                <w:szCs w:val="28"/>
              </w:rPr>
            </w:pPr>
          </w:p>
        </w:tc>
        <w:tc>
          <w:tcPr>
            <w:tcW w:w="5529" w:type="dxa"/>
            <w:shd w:val="clear" w:color="auto" w:fill="auto"/>
          </w:tcPr>
          <w:p w:rsidR="009A1505" w:rsidRPr="009A1505" w:rsidRDefault="009A1505" w:rsidP="003578DA">
            <w:pPr>
              <w:jc w:val="both"/>
              <w:rPr>
                <w:rFonts w:eastAsia="Calibri"/>
                <w:sz w:val="28"/>
                <w:szCs w:val="28"/>
              </w:rPr>
            </w:pPr>
            <w:r>
              <w:rPr>
                <w:rFonts w:eastAsia="Calibri"/>
                <w:sz w:val="28"/>
                <w:szCs w:val="28"/>
              </w:rPr>
              <w:t>4</w:t>
            </w:r>
            <w:r w:rsidRPr="009A1505">
              <w:rPr>
                <w:rFonts w:eastAsia="Calibri"/>
                <w:sz w:val="28"/>
                <w:szCs w:val="28"/>
              </w:rPr>
              <w:t xml:space="preserve">. Dự án của Công ty xảy ra tranh chấp với người dân dẫn đến việc tài sản của công ty bị </w:t>
            </w:r>
            <w:r w:rsidRPr="009A1505">
              <w:rPr>
                <w:rFonts w:eastAsia="Calibri"/>
                <w:sz w:val="28"/>
                <w:szCs w:val="28"/>
              </w:rPr>
              <w:lastRenderedPageBreak/>
              <w:t>phá hoại, công ty đã có đơn khiếu nại nhưng chưa được xử lý dứt điểm.</w:t>
            </w:r>
          </w:p>
        </w:tc>
        <w:tc>
          <w:tcPr>
            <w:tcW w:w="3685"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lastRenderedPageBreak/>
              <w:t xml:space="preserve">Đề nghị các cơ quan chức năng xử lý dứt điểm để công </w:t>
            </w:r>
            <w:r w:rsidRPr="009A1505">
              <w:rPr>
                <w:rFonts w:eastAsia="Calibri"/>
                <w:sz w:val="28"/>
                <w:szCs w:val="28"/>
              </w:rPr>
              <w:lastRenderedPageBreak/>
              <w:t>ty tiếp tục thực hiện dự án</w:t>
            </w:r>
          </w:p>
        </w:tc>
        <w:tc>
          <w:tcPr>
            <w:tcW w:w="286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lastRenderedPageBreak/>
              <w:t xml:space="preserve">Công an tỉnh chủ trì; phối hợp với UBND </w:t>
            </w:r>
            <w:r w:rsidRPr="009A1505">
              <w:rPr>
                <w:rFonts w:eastAsia="Calibri"/>
                <w:sz w:val="28"/>
                <w:szCs w:val="28"/>
              </w:rPr>
              <w:lastRenderedPageBreak/>
              <w:t>huyện Krông Nô</w:t>
            </w:r>
          </w:p>
        </w:tc>
      </w:tr>
      <w:tr w:rsidR="009A1505" w:rsidRPr="004F7EB5" w:rsidTr="009A1505">
        <w:tc>
          <w:tcPr>
            <w:tcW w:w="746" w:type="dxa"/>
            <w:vMerge w:val="restart"/>
            <w:shd w:val="clear" w:color="auto" w:fill="auto"/>
            <w:vAlign w:val="center"/>
          </w:tcPr>
          <w:p w:rsidR="009A1505" w:rsidRPr="004F7EB5" w:rsidRDefault="005A3B4B" w:rsidP="003578DA">
            <w:pPr>
              <w:jc w:val="center"/>
              <w:rPr>
                <w:rFonts w:eastAsia="Calibri"/>
                <w:sz w:val="28"/>
                <w:szCs w:val="28"/>
              </w:rPr>
            </w:pPr>
            <w:r>
              <w:rPr>
                <w:rFonts w:eastAsia="Calibri"/>
                <w:sz w:val="28"/>
                <w:szCs w:val="28"/>
              </w:rPr>
              <w:lastRenderedPageBreak/>
              <w:t>3</w:t>
            </w:r>
          </w:p>
        </w:tc>
        <w:tc>
          <w:tcPr>
            <w:tcW w:w="2197" w:type="dxa"/>
            <w:vMerge w:val="restart"/>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Hợp tác Xã Nông , lâm nghiệp dịch vụ, du lịch, thương mại, Tân Thịnh</w:t>
            </w:r>
          </w:p>
        </w:tc>
        <w:tc>
          <w:tcPr>
            <w:tcW w:w="5529"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1. Hợp tác xã có diện tích 5000m</w:t>
            </w:r>
            <w:r w:rsidRPr="009A1505">
              <w:rPr>
                <w:rFonts w:eastAsia="Calibri"/>
                <w:sz w:val="28"/>
                <w:szCs w:val="28"/>
                <w:vertAlign w:val="superscript"/>
              </w:rPr>
              <w:t xml:space="preserve">2 </w:t>
            </w:r>
            <w:r w:rsidRPr="009A1505">
              <w:rPr>
                <w:rFonts w:eastAsia="Calibri"/>
                <w:sz w:val="28"/>
                <w:szCs w:val="28"/>
              </w:rPr>
              <w:t xml:space="preserve">đất để xây trụ sở, nhưng chưa được UBND tỉnh hoặc cho thuê, Hiện nay HTX nhận được hướng dẫn diện tích đất trên phải đấu giá </w:t>
            </w:r>
          </w:p>
        </w:tc>
        <w:tc>
          <w:tcPr>
            <w:tcW w:w="3685"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 xml:space="preserve">Đề nghị tạo điều kiện cho hợp tác xã thuê diện tích đất 5000 m2 để làm trụ sở và kho của HTX </w:t>
            </w:r>
          </w:p>
        </w:tc>
        <w:tc>
          <w:tcPr>
            <w:tcW w:w="2867" w:type="dxa"/>
            <w:vMerge w:val="restart"/>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 xml:space="preserve">Sở Tài nguyên và Môi trường chủ trì, phối hợp với UBND huyện Đắk G Long để xử lý </w:t>
            </w:r>
          </w:p>
        </w:tc>
      </w:tr>
      <w:tr w:rsidR="009A1505" w:rsidRPr="004F7EB5" w:rsidTr="009A1505">
        <w:trPr>
          <w:trHeight w:val="1246"/>
        </w:trPr>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2. Tranh chấp đất 53.000m</w:t>
            </w:r>
            <w:r w:rsidRPr="009A1505">
              <w:rPr>
                <w:rFonts w:eastAsia="Calibri"/>
                <w:sz w:val="28"/>
                <w:szCs w:val="28"/>
                <w:vertAlign w:val="superscript"/>
              </w:rPr>
              <w:t xml:space="preserve">2 </w:t>
            </w:r>
            <w:r w:rsidRPr="009A1505">
              <w:rPr>
                <w:rFonts w:eastAsia="Calibri"/>
                <w:sz w:val="28"/>
                <w:szCs w:val="28"/>
              </w:rPr>
              <w:t>tại bãi sình thôn 4, xã Quảng Khê dẫn đến doanh nghiệp không thể đưa vào sử dụng</w:t>
            </w:r>
          </w:p>
        </w:tc>
        <w:tc>
          <w:tcPr>
            <w:tcW w:w="3685"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Đề nghị các cơ quan xử lý vấn đề cho doanh nghiệp</w:t>
            </w:r>
          </w:p>
        </w:tc>
        <w:tc>
          <w:tcPr>
            <w:tcW w:w="2867" w:type="dxa"/>
            <w:vMerge/>
            <w:shd w:val="clear" w:color="auto" w:fill="auto"/>
            <w:vAlign w:val="center"/>
          </w:tcPr>
          <w:p w:rsidR="009A1505" w:rsidRPr="009A1505" w:rsidRDefault="009A1505" w:rsidP="003578DA">
            <w:pPr>
              <w:jc w:val="center"/>
              <w:rPr>
                <w:rFonts w:eastAsia="Calibri"/>
                <w:sz w:val="28"/>
                <w:szCs w:val="28"/>
              </w:rPr>
            </w:pPr>
          </w:p>
        </w:tc>
      </w:tr>
      <w:tr w:rsidR="009A1505" w:rsidRPr="004F7EB5" w:rsidTr="009A1505">
        <w:tc>
          <w:tcPr>
            <w:tcW w:w="746" w:type="dxa"/>
            <w:vMerge w:val="restart"/>
            <w:shd w:val="clear" w:color="auto" w:fill="auto"/>
            <w:vAlign w:val="center"/>
          </w:tcPr>
          <w:p w:rsidR="009A1505" w:rsidRPr="004F7EB5" w:rsidRDefault="00885DA8" w:rsidP="003578DA">
            <w:pPr>
              <w:jc w:val="center"/>
              <w:rPr>
                <w:rFonts w:eastAsia="Calibri"/>
                <w:sz w:val="28"/>
                <w:szCs w:val="28"/>
              </w:rPr>
            </w:pPr>
            <w:r>
              <w:rPr>
                <w:rFonts w:eastAsia="Calibri"/>
                <w:sz w:val="28"/>
                <w:szCs w:val="28"/>
              </w:rPr>
              <w:t>4</w:t>
            </w:r>
          </w:p>
        </w:tc>
        <w:tc>
          <w:tcPr>
            <w:tcW w:w="2197" w:type="dxa"/>
            <w:vMerge w:val="restart"/>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Công ty TNHH Thạch Lợi</w:t>
            </w:r>
          </w:p>
        </w:tc>
        <w:tc>
          <w:tcPr>
            <w:tcW w:w="5529"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 xml:space="preserve">1. Cách tính thuế tài nguyên cho doanh nghiệp chưa đúng dẫn đến doanh nghiệp phải đóng thuế tài nguyên cao làm tăng chi phí sản xuất </w:t>
            </w:r>
          </w:p>
        </w:tc>
        <w:tc>
          <w:tcPr>
            <w:tcW w:w="3685"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Đề nghị xem xét lại cách tính thuế tài nguyên  doanh nghiệp</w:t>
            </w:r>
          </w:p>
        </w:tc>
        <w:tc>
          <w:tcPr>
            <w:tcW w:w="286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Cục Thuế tỉnh</w:t>
            </w:r>
          </w:p>
        </w:tc>
      </w:tr>
      <w:tr w:rsidR="009A1505" w:rsidRPr="004F7EB5" w:rsidTr="009A1505">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2. Doanh nghiệp thực hiện dự án đã đền bù tiền đất cho người dân, nhưng sau đó lại làm thủ tục thuê lại đất của nhà nước, làm cho doanh nghiệp phải trả tiền thuê đất 2 lần</w:t>
            </w:r>
          </w:p>
        </w:tc>
        <w:tc>
          <w:tcPr>
            <w:tcW w:w="3685"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Đề nghị các cơ quan xem xét giải quyết và kiến nghị cấp có thẩm quyền xem xét sửa đổi</w:t>
            </w:r>
          </w:p>
        </w:tc>
        <w:tc>
          <w:tcPr>
            <w:tcW w:w="286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Sở Tài nguyên và Môi trường</w:t>
            </w:r>
          </w:p>
        </w:tc>
      </w:tr>
      <w:tr w:rsidR="009A1505" w:rsidRPr="004F7EB5" w:rsidTr="00885DA8">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shd w:val="clear" w:color="auto" w:fill="auto"/>
            <w:vAlign w:val="center"/>
          </w:tcPr>
          <w:p w:rsidR="009A1505" w:rsidRPr="009A1505" w:rsidRDefault="009A1505" w:rsidP="00885DA8">
            <w:pPr>
              <w:jc w:val="both"/>
              <w:rPr>
                <w:rFonts w:eastAsia="Calibri"/>
                <w:sz w:val="28"/>
                <w:szCs w:val="28"/>
              </w:rPr>
            </w:pPr>
            <w:r w:rsidRPr="009A1505">
              <w:rPr>
                <w:rFonts w:eastAsia="Calibri"/>
                <w:sz w:val="28"/>
                <w:szCs w:val="28"/>
              </w:rPr>
              <w:t>3. Giao thông đi lại vào mỏ đá bị xuống cấp hư hại, gây khó khăn cho đi lại của doanh nghiệp cũng như người dân</w:t>
            </w:r>
          </w:p>
        </w:tc>
        <w:tc>
          <w:tcPr>
            <w:tcW w:w="3685"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Đề nghị hỗ trợ kinh phí nâng cấp đường giao thông hoặc cho doanh nghiệp góp kinh phí để nâng cấp và trừ vào tiền thuê đất của doanh nghiệp hàng năm</w:t>
            </w:r>
          </w:p>
        </w:tc>
        <w:tc>
          <w:tcPr>
            <w:tcW w:w="286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Sở Giao thông vận tải chủ trì, phối hợp với UBND huyện Đắk Mil</w:t>
            </w:r>
          </w:p>
        </w:tc>
      </w:tr>
      <w:tr w:rsidR="009A1505" w:rsidRPr="004F7EB5" w:rsidTr="009A1505">
        <w:tc>
          <w:tcPr>
            <w:tcW w:w="746" w:type="dxa"/>
            <w:shd w:val="clear" w:color="auto" w:fill="auto"/>
            <w:vAlign w:val="center"/>
          </w:tcPr>
          <w:p w:rsidR="009A1505" w:rsidRPr="004F7EB5" w:rsidRDefault="00885DA8" w:rsidP="003578DA">
            <w:pPr>
              <w:jc w:val="center"/>
              <w:rPr>
                <w:rFonts w:eastAsia="Calibri"/>
                <w:sz w:val="28"/>
                <w:szCs w:val="28"/>
              </w:rPr>
            </w:pPr>
            <w:r>
              <w:rPr>
                <w:rFonts w:eastAsia="Calibri"/>
                <w:sz w:val="28"/>
                <w:szCs w:val="28"/>
              </w:rPr>
              <w:t>5</w:t>
            </w:r>
          </w:p>
        </w:tc>
        <w:tc>
          <w:tcPr>
            <w:tcW w:w="219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Công ty phân bón Phú Thịnh</w:t>
            </w:r>
          </w:p>
        </w:tc>
        <w:tc>
          <w:tcPr>
            <w:tcW w:w="5529" w:type="dxa"/>
            <w:shd w:val="clear" w:color="auto" w:fill="auto"/>
          </w:tcPr>
          <w:p w:rsidR="009A1505" w:rsidRPr="009A1505" w:rsidRDefault="009A1505" w:rsidP="003578DA">
            <w:pPr>
              <w:jc w:val="both"/>
              <w:rPr>
                <w:rFonts w:eastAsia="Calibri"/>
                <w:sz w:val="28"/>
                <w:szCs w:val="28"/>
              </w:rPr>
            </w:pPr>
            <w:r w:rsidRPr="009A1505">
              <w:rPr>
                <w:rFonts w:eastAsia="Calibri"/>
                <w:sz w:val="28"/>
                <w:szCs w:val="28"/>
              </w:rPr>
              <w:t xml:space="preserve">Dự án mỏ than bùn của công ty tại huyện Đắk Mil xảy ra tranh chấp với người dân, nên công ty chưa thể đưa vào khai thác </w:t>
            </w:r>
          </w:p>
        </w:tc>
        <w:tc>
          <w:tcPr>
            <w:tcW w:w="3685"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Đề nghị các cơ quan chức năng sớm giải quyết cho công ty</w:t>
            </w:r>
          </w:p>
        </w:tc>
        <w:tc>
          <w:tcPr>
            <w:tcW w:w="2867"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 xml:space="preserve">Sở Tài nguyên và Môi trường chủ trì, phối hợp với UBND huyện </w:t>
            </w:r>
            <w:r w:rsidRPr="009A1505">
              <w:rPr>
                <w:rFonts w:eastAsia="Calibri"/>
                <w:sz w:val="28"/>
                <w:szCs w:val="28"/>
              </w:rPr>
              <w:lastRenderedPageBreak/>
              <w:t xml:space="preserve">Đắk Mil xem xét hỗ trợ giải quyết </w:t>
            </w:r>
          </w:p>
        </w:tc>
      </w:tr>
      <w:tr w:rsidR="009A1505" w:rsidRPr="004F7EB5" w:rsidTr="009A1505">
        <w:tc>
          <w:tcPr>
            <w:tcW w:w="746" w:type="dxa"/>
            <w:vMerge w:val="restart"/>
            <w:shd w:val="clear" w:color="auto" w:fill="auto"/>
            <w:vAlign w:val="center"/>
          </w:tcPr>
          <w:p w:rsidR="009A1505" w:rsidRPr="004F7EB5" w:rsidRDefault="00885DA8" w:rsidP="003578DA">
            <w:pPr>
              <w:jc w:val="center"/>
              <w:rPr>
                <w:rFonts w:eastAsia="Calibri"/>
                <w:sz w:val="28"/>
                <w:szCs w:val="28"/>
              </w:rPr>
            </w:pPr>
            <w:r>
              <w:rPr>
                <w:rFonts w:eastAsia="Calibri"/>
                <w:sz w:val="28"/>
                <w:szCs w:val="28"/>
              </w:rPr>
              <w:lastRenderedPageBreak/>
              <w:t>6</w:t>
            </w:r>
          </w:p>
        </w:tc>
        <w:tc>
          <w:tcPr>
            <w:tcW w:w="2197" w:type="dxa"/>
            <w:vMerge w:val="restart"/>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Công ty TNHH MTV Lâm nghiệp Nam Tây Nguyên</w:t>
            </w:r>
          </w:p>
        </w:tc>
        <w:tc>
          <w:tcPr>
            <w:tcW w:w="5529" w:type="dxa"/>
            <w:shd w:val="clear" w:color="auto" w:fill="auto"/>
            <w:vAlign w:val="center"/>
          </w:tcPr>
          <w:p w:rsidR="009A1505" w:rsidRPr="009A1505" w:rsidRDefault="009A1505" w:rsidP="003578DA">
            <w:pPr>
              <w:jc w:val="both"/>
              <w:rPr>
                <w:sz w:val="28"/>
                <w:szCs w:val="28"/>
              </w:rPr>
            </w:pPr>
            <w:r w:rsidRPr="009A1505">
              <w:rPr>
                <w:sz w:val="28"/>
                <w:szCs w:val="28"/>
              </w:rPr>
              <w:t>1. Xử lý tài sản dở dang của doanh nghiệp Công ty đã có Tờ trình số 25 ngày 18/5/2018 gửi Sở Tài chính</w:t>
            </w:r>
          </w:p>
          <w:p w:rsidR="009A1505" w:rsidRPr="009A1505" w:rsidRDefault="009A1505" w:rsidP="003578DA">
            <w:pPr>
              <w:spacing w:before="120"/>
              <w:jc w:val="both"/>
              <w:rPr>
                <w:sz w:val="28"/>
                <w:szCs w:val="28"/>
              </w:rPr>
            </w:pPr>
            <w:r w:rsidRPr="009A1505">
              <w:rPr>
                <w:sz w:val="28"/>
                <w:szCs w:val="28"/>
              </w:rPr>
              <w:t>Công ty kiến nghị 2 phương án giải quyết:</w:t>
            </w:r>
          </w:p>
          <w:p w:rsidR="009A1505" w:rsidRPr="009A1505" w:rsidRDefault="009A1505" w:rsidP="003578DA">
            <w:pPr>
              <w:spacing w:before="120"/>
              <w:jc w:val="both"/>
              <w:rPr>
                <w:rFonts w:eastAsia="Calibri"/>
                <w:sz w:val="28"/>
                <w:szCs w:val="28"/>
              </w:rPr>
            </w:pPr>
            <w:r w:rsidRPr="009A1505">
              <w:rPr>
                <w:rFonts w:eastAsia="Calibri"/>
                <w:sz w:val="28"/>
                <w:szCs w:val="28"/>
              </w:rPr>
              <w:t xml:space="preserve">- Phương án 1: </w:t>
            </w:r>
            <w:r w:rsidRPr="009A1505">
              <w:rPr>
                <w:sz w:val="28"/>
                <w:szCs w:val="28"/>
              </w:rPr>
              <w:t>Cho chủ trương Công ty c</w:t>
            </w:r>
            <w:r w:rsidRPr="009A1505">
              <w:rPr>
                <w:rFonts w:eastAsia="Calibri"/>
                <w:sz w:val="28"/>
                <w:szCs w:val="28"/>
              </w:rPr>
              <w:t>ăn cứ diện tích rừng trồng đã bàn giao theo các quyết định của UBND tỉnh làm việc với các đơn vị chủ rừng để ghi giảm giá trị vốn rừng trồng tại đơn vị và ghi tăng giá trị tài sản của đơn vị nhận bàn giao</w:t>
            </w:r>
            <w:r w:rsidRPr="009A1505">
              <w:rPr>
                <w:sz w:val="28"/>
                <w:szCs w:val="28"/>
              </w:rPr>
              <w:t>.</w:t>
            </w:r>
            <w:r w:rsidRPr="009A1505">
              <w:rPr>
                <w:rFonts w:eastAsia="Calibri"/>
                <w:sz w:val="28"/>
                <w:szCs w:val="28"/>
              </w:rPr>
              <w:t xml:space="preserve">  </w:t>
            </w:r>
          </w:p>
          <w:p w:rsidR="009A1505" w:rsidRPr="009A1505" w:rsidRDefault="009A1505" w:rsidP="003578DA">
            <w:pPr>
              <w:jc w:val="both"/>
              <w:rPr>
                <w:sz w:val="28"/>
                <w:szCs w:val="28"/>
              </w:rPr>
            </w:pPr>
            <w:r w:rsidRPr="009A1505">
              <w:rPr>
                <w:rFonts w:eastAsia="Calibri"/>
                <w:sz w:val="28"/>
                <w:szCs w:val="28"/>
              </w:rPr>
              <w:t>- Phương án 2: Giao Công ty TNHH MTV Lâm nghiệp Nam Tây Nguyên tổ chức khai thác, gỗ rừng trồng trên phần diện tích Công ty đã bàn giao và thực hiện bán số gỗ khai thác trên. Nguồn thu từ bán gỗ (đã trừ đi chi phí khai thác và chi phí bán tài sản) dùng để bù đắp chi phí dở dang của Công ty và phần còn lại dùng để hoàn trả kinh phí mà các đơn vị nhận bàn giao rừng đã đầu tư.</w:t>
            </w:r>
          </w:p>
        </w:tc>
        <w:tc>
          <w:tcPr>
            <w:tcW w:w="3685" w:type="dxa"/>
            <w:shd w:val="clear" w:color="auto" w:fill="auto"/>
            <w:vAlign w:val="center"/>
          </w:tcPr>
          <w:p w:rsidR="009A1505" w:rsidRPr="009A1505" w:rsidRDefault="009A1505" w:rsidP="003578DA">
            <w:pPr>
              <w:rPr>
                <w:rFonts w:eastAsia="Calibri"/>
                <w:sz w:val="28"/>
                <w:szCs w:val="28"/>
              </w:rPr>
            </w:pPr>
            <w:r w:rsidRPr="009A1505">
              <w:rPr>
                <w:rFonts w:eastAsia="Calibri"/>
                <w:sz w:val="28"/>
                <w:szCs w:val="28"/>
              </w:rPr>
              <w:t xml:space="preserve">Đề nghị hướng dẫn và cho chủ trương để công ty triển khai thực hiện </w:t>
            </w:r>
          </w:p>
        </w:tc>
        <w:tc>
          <w:tcPr>
            <w:tcW w:w="2867" w:type="dxa"/>
            <w:shd w:val="clear" w:color="auto" w:fill="auto"/>
            <w:vAlign w:val="center"/>
          </w:tcPr>
          <w:p w:rsidR="009A1505" w:rsidRPr="009A1505" w:rsidRDefault="009A1505" w:rsidP="003578DA">
            <w:pPr>
              <w:rPr>
                <w:rFonts w:eastAsia="Calibri"/>
                <w:sz w:val="28"/>
                <w:szCs w:val="28"/>
              </w:rPr>
            </w:pPr>
            <w:r w:rsidRPr="009A1505">
              <w:rPr>
                <w:rFonts w:eastAsia="Calibri"/>
                <w:sz w:val="28"/>
                <w:szCs w:val="28"/>
              </w:rPr>
              <w:t>Sở Tài chính</w:t>
            </w:r>
          </w:p>
        </w:tc>
      </w:tr>
      <w:tr w:rsidR="009A1505" w:rsidRPr="004F7EB5" w:rsidTr="009A1505">
        <w:trPr>
          <w:trHeight w:val="2128"/>
        </w:trPr>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vMerge w:val="restart"/>
            <w:shd w:val="clear" w:color="auto" w:fill="auto"/>
            <w:vAlign w:val="center"/>
          </w:tcPr>
          <w:p w:rsidR="009A1505" w:rsidRPr="009A1505" w:rsidRDefault="009A1505" w:rsidP="003578DA">
            <w:pPr>
              <w:jc w:val="both"/>
              <w:rPr>
                <w:rFonts w:eastAsia="Calibri"/>
                <w:sz w:val="28"/>
                <w:szCs w:val="28"/>
              </w:rPr>
            </w:pPr>
            <w:r w:rsidRPr="009A1505">
              <w:rPr>
                <w:sz w:val="28"/>
                <w:szCs w:val="28"/>
              </w:rPr>
              <w:t>2. Xử lý dự án trồng cà phê Catimol (Công ty đã có Báo cáo số 70 ngày 18/5/2018)</w:t>
            </w:r>
          </w:p>
        </w:tc>
        <w:tc>
          <w:tcPr>
            <w:tcW w:w="3685" w:type="dxa"/>
            <w:shd w:val="clear" w:color="auto" w:fill="auto"/>
          </w:tcPr>
          <w:p w:rsidR="009A1505" w:rsidRPr="009A1505" w:rsidRDefault="009A1505" w:rsidP="003578DA">
            <w:pPr>
              <w:tabs>
                <w:tab w:val="left" w:pos="3465"/>
              </w:tabs>
              <w:spacing w:before="120"/>
              <w:jc w:val="both"/>
              <w:rPr>
                <w:rFonts w:eastAsia="Calibri"/>
                <w:sz w:val="28"/>
                <w:szCs w:val="28"/>
              </w:rPr>
            </w:pPr>
            <w:r w:rsidRPr="009A1505">
              <w:rPr>
                <w:rFonts w:eastAsia="Calibri"/>
                <w:sz w:val="28"/>
                <w:szCs w:val="28"/>
              </w:rPr>
              <w:t>1. Đề nghị UBND tỉnh Đăk Nông</w:t>
            </w:r>
            <w:r w:rsidRPr="009A1505">
              <w:rPr>
                <w:sz w:val="28"/>
                <w:szCs w:val="28"/>
              </w:rPr>
              <w:t xml:space="preserve"> xem xét,</w:t>
            </w:r>
            <w:r w:rsidRPr="009A1505">
              <w:rPr>
                <w:rFonts w:eastAsia="Calibri"/>
                <w:sz w:val="28"/>
                <w:szCs w:val="28"/>
              </w:rPr>
              <w:t xml:space="preserve"> cho chủ trương Công ty được xóa 611,0 triệu đồng trên sổ kế toán là vốn đã đầu tư dở dang vào dự án trồng, kinh doanh cà phê Catimol.</w:t>
            </w:r>
          </w:p>
        </w:tc>
        <w:tc>
          <w:tcPr>
            <w:tcW w:w="2867" w:type="dxa"/>
            <w:shd w:val="clear" w:color="auto" w:fill="auto"/>
            <w:vAlign w:val="center"/>
          </w:tcPr>
          <w:p w:rsidR="009A1505" w:rsidRPr="009A1505" w:rsidRDefault="009A1505" w:rsidP="003578DA">
            <w:pPr>
              <w:rPr>
                <w:rFonts w:eastAsia="Calibri"/>
                <w:sz w:val="28"/>
                <w:szCs w:val="28"/>
              </w:rPr>
            </w:pPr>
          </w:p>
          <w:p w:rsidR="009A1505" w:rsidRPr="009A1505" w:rsidRDefault="009A1505" w:rsidP="003578DA">
            <w:pPr>
              <w:rPr>
                <w:rFonts w:eastAsia="Calibri"/>
                <w:sz w:val="28"/>
                <w:szCs w:val="28"/>
              </w:rPr>
            </w:pPr>
          </w:p>
          <w:p w:rsidR="009A1505" w:rsidRPr="009A1505" w:rsidRDefault="009A1505" w:rsidP="003578DA">
            <w:pPr>
              <w:rPr>
                <w:rFonts w:eastAsia="Calibri"/>
                <w:sz w:val="28"/>
                <w:szCs w:val="28"/>
              </w:rPr>
            </w:pPr>
          </w:p>
          <w:p w:rsidR="009A1505" w:rsidRPr="009A1505" w:rsidRDefault="009A1505" w:rsidP="003578DA">
            <w:pPr>
              <w:rPr>
                <w:rFonts w:eastAsia="Calibri"/>
                <w:sz w:val="28"/>
                <w:szCs w:val="28"/>
              </w:rPr>
            </w:pPr>
            <w:r w:rsidRPr="009A1505">
              <w:rPr>
                <w:rFonts w:eastAsia="Calibri"/>
                <w:sz w:val="28"/>
                <w:szCs w:val="28"/>
              </w:rPr>
              <w:t xml:space="preserve">Sở Tài chính </w:t>
            </w:r>
          </w:p>
          <w:p w:rsidR="009A1505" w:rsidRPr="009A1505" w:rsidRDefault="009A1505" w:rsidP="003578DA">
            <w:pPr>
              <w:rPr>
                <w:rFonts w:eastAsia="Calibri"/>
                <w:sz w:val="28"/>
                <w:szCs w:val="28"/>
              </w:rPr>
            </w:pPr>
          </w:p>
          <w:p w:rsidR="009A1505" w:rsidRPr="009A1505" w:rsidRDefault="009A1505" w:rsidP="003578DA">
            <w:pPr>
              <w:rPr>
                <w:rFonts w:eastAsia="Calibri"/>
                <w:sz w:val="28"/>
                <w:szCs w:val="28"/>
              </w:rPr>
            </w:pPr>
          </w:p>
        </w:tc>
      </w:tr>
      <w:tr w:rsidR="009A1505" w:rsidRPr="004F7EB5" w:rsidTr="009A1505">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vMerge/>
            <w:shd w:val="clear" w:color="auto" w:fill="auto"/>
            <w:vAlign w:val="center"/>
          </w:tcPr>
          <w:p w:rsidR="009A1505" w:rsidRPr="009A1505" w:rsidRDefault="009A1505" w:rsidP="003578DA">
            <w:pPr>
              <w:jc w:val="both"/>
              <w:rPr>
                <w:sz w:val="28"/>
                <w:szCs w:val="28"/>
              </w:rPr>
            </w:pPr>
          </w:p>
        </w:tc>
        <w:tc>
          <w:tcPr>
            <w:tcW w:w="3685" w:type="dxa"/>
            <w:shd w:val="clear" w:color="auto" w:fill="auto"/>
          </w:tcPr>
          <w:p w:rsidR="009A1505" w:rsidRPr="009A1505" w:rsidRDefault="009A1505" w:rsidP="003578DA">
            <w:pPr>
              <w:tabs>
                <w:tab w:val="left" w:pos="3465"/>
              </w:tabs>
              <w:spacing w:before="120"/>
              <w:jc w:val="both"/>
              <w:rPr>
                <w:rFonts w:eastAsia="Calibri"/>
                <w:sz w:val="28"/>
                <w:szCs w:val="28"/>
              </w:rPr>
            </w:pPr>
            <w:r w:rsidRPr="009A1505">
              <w:rPr>
                <w:sz w:val="28"/>
                <w:szCs w:val="28"/>
              </w:rPr>
              <w:t>2</w:t>
            </w:r>
            <w:r w:rsidRPr="009A1505">
              <w:rPr>
                <w:rFonts w:eastAsia="Calibri"/>
                <w:sz w:val="28"/>
                <w:szCs w:val="28"/>
              </w:rPr>
              <w:t xml:space="preserve">. </w:t>
            </w:r>
            <w:r w:rsidRPr="009A1505">
              <w:rPr>
                <w:sz w:val="28"/>
                <w:szCs w:val="28"/>
              </w:rPr>
              <w:t>Đề nghị UBND tỉnh c</w:t>
            </w:r>
            <w:r w:rsidRPr="009A1505">
              <w:rPr>
                <w:rFonts w:eastAsia="Calibri"/>
                <w:sz w:val="28"/>
                <w:szCs w:val="28"/>
              </w:rPr>
              <w:t xml:space="preserve">hỉ đạo các cơ quan chuyên môn, kiểm tra, đánh giá mức độ và xem xét, xử lý trách nhiệm của tổ chức, cá nhân liên quan đến quản lý đất đai, quản lý vốn thuộc dự án trồng, kinh doanh cà phê Catimol. </w:t>
            </w:r>
          </w:p>
        </w:tc>
        <w:tc>
          <w:tcPr>
            <w:tcW w:w="2867" w:type="dxa"/>
            <w:shd w:val="clear" w:color="auto" w:fill="auto"/>
            <w:vAlign w:val="center"/>
          </w:tcPr>
          <w:p w:rsidR="009A1505" w:rsidRPr="009A1505" w:rsidRDefault="009A1505" w:rsidP="003578DA">
            <w:pPr>
              <w:rPr>
                <w:rFonts w:eastAsia="Calibri"/>
                <w:sz w:val="28"/>
                <w:szCs w:val="28"/>
              </w:rPr>
            </w:pPr>
            <w:r w:rsidRPr="009A1505">
              <w:rPr>
                <w:rFonts w:eastAsia="Calibri"/>
                <w:sz w:val="28"/>
                <w:szCs w:val="28"/>
              </w:rPr>
              <w:t>Sở Tài nguyên và Môi trường</w:t>
            </w:r>
          </w:p>
        </w:tc>
      </w:tr>
      <w:tr w:rsidR="009A1505" w:rsidRPr="004F7EB5" w:rsidTr="009A1505">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shd w:val="clear" w:color="auto" w:fill="auto"/>
            <w:vAlign w:val="center"/>
          </w:tcPr>
          <w:p w:rsidR="009A1505" w:rsidRPr="009A1505" w:rsidRDefault="009A1505" w:rsidP="003578DA">
            <w:pPr>
              <w:jc w:val="both"/>
              <w:rPr>
                <w:rFonts w:eastAsia="Calibri"/>
                <w:sz w:val="28"/>
                <w:szCs w:val="28"/>
              </w:rPr>
            </w:pPr>
            <w:r>
              <w:rPr>
                <w:sz w:val="28"/>
                <w:szCs w:val="28"/>
              </w:rPr>
              <w:t>3</w:t>
            </w:r>
            <w:r w:rsidRPr="009A1505">
              <w:rPr>
                <w:sz w:val="28"/>
                <w:szCs w:val="28"/>
              </w:rPr>
              <w:t>. Xử lý tài sản doanh nghiệp (Công ty đã có Tờ trình số 02 ngày 22/1/2018 gửi UBND tỉnh và Tờ trình số 37 ngày 21/6/2018 gửi Sở Tài nguyên và Môi trường (tài sản mua lại của công ty Dược Đắk Lắk)</w:t>
            </w:r>
          </w:p>
        </w:tc>
        <w:tc>
          <w:tcPr>
            <w:tcW w:w="3685" w:type="dxa"/>
            <w:shd w:val="clear" w:color="auto" w:fill="auto"/>
            <w:vAlign w:val="center"/>
          </w:tcPr>
          <w:p w:rsidR="009A1505" w:rsidRPr="009A1505" w:rsidRDefault="009A1505" w:rsidP="003578DA">
            <w:pPr>
              <w:jc w:val="both"/>
              <w:rPr>
                <w:rFonts w:eastAsia="Calibri"/>
                <w:sz w:val="28"/>
                <w:szCs w:val="28"/>
              </w:rPr>
            </w:pPr>
            <w:r w:rsidRPr="009A1505">
              <w:rPr>
                <w:rFonts w:eastAsia="Calibri"/>
                <w:sz w:val="28"/>
                <w:szCs w:val="28"/>
              </w:rPr>
              <w:t>Đề nghị xem xét giải quyết thủ tục cấp đất cho doanh nghiệptheo quy định</w:t>
            </w:r>
          </w:p>
        </w:tc>
        <w:tc>
          <w:tcPr>
            <w:tcW w:w="286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t>Sở Tài nguyên và Môi trường</w:t>
            </w:r>
          </w:p>
        </w:tc>
      </w:tr>
      <w:tr w:rsidR="009A1505" w:rsidRPr="004F7EB5" w:rsidTr="009A1505">
        <w:tc>
          <w:tcPr>
            <w:tcW w:w="746" w:type="dxa"/>
            <w:vMerge/>
            <w:shd w:val="clear" w:color="auto" w:fill="auto"/>
            <w:vAlign w:val="center"/>
          </w:tcPr>
          <w:p w:rsidR="009A1505" w:rsidRPr="004F7EB5" w:rsidRDefault="009A1505" w:rsidP="003578DA">
            <w:pPr>
              <w:jc w:val="center"/>
              <w:rPr>
                <w:rFonts w:eastAsia="Calibri"/>
                <w:sz w:val="28"/>
                <w:szCs w:val="28"/>
              </w:rPr>
            </w:pPr>
          </w:p>
        </w:tc>
        <w:tc>
          <w:tcPr>
            <w:tcW w:w="2197" w:type="dxa"/>
            <w:vMerge/>
            <w:shd w:val="clear" w:color="auto" w:fill="auto"/>
            <w:vAlign w:val="center"/>
          </w:tcPr>
          <w:p w:rsidR="009A1505" w:rsidRPr="009A1505" w:rsidRDefault="009A1505" w:rsidP="003578DA">
            <w:pPr>
              <w:jc w:val="center"/>
              <w:rPr>
                <w:rFonts w:eastAsia="Calibri"/>
                <w:sz w:val="28"/>
                <w:szCs w:val="28"/>
              </w:rPr>
            </w:pPr>
          </w:p>
        </w:tc>
        <w:tc>
          <w:tcPr>
            <w:tcW w:w="5529" w:type="dxa"/>
            <w:shd w:val="clear" w:color="auto" w:fill="auto"/>
            <w:vAlign w:val="center"/>
          </w:tcPr>
          <w:p w:rsidR="009A1505" w:rsidRPr="009A1505" w:rsidRDefault="009A1505" w:rsidP="003578DA">
            <w:pPr>
              <w:rPr>
                <w:rFonts w:eastAsia="Calibri"/>
                <w:sz w:val="28"/>
                <w:szCs w:val="28"/>
              </w:rPr>
            </w:pPr>
            <w:r>
              <w:rPr>
                <w:sz w:val="28"/>
                <w:szCs w:val="28"/>
              </w:rPr>
              <w:t>4</w:t>
            </w:r>
            <w:r w:rsidRPr="009A1505">
              <w:rPr>
                <w:sz w:val="28"/>
                <w:szCs w:val="28"/>
              </w:rPr>
              <w:t>. Xem xét xác định lại vốn chủ sở hữu</w:t>
            </w:r>
          </w:p>
        </w:tc>
        <w:tc>
          <w:tcPr>
            <w:tcW w:w="3685" w:type="dxa"/>
            <w:shd w:val="clear" w:color="auto" w:fill="auto"/>
          </w:tcPr>
          <w:p w:rsidR="009A1505" w:rsidRPr="009A1505" w:rsidRDefault="009A1505" w:rsidP="003578DA">
            <w:pPr>
              <w:spacing w:before="120"/>
              <w:jc w:val="both"/>
              <w:rPr>
                <w:sz w:val="28"/>
                <w:szCs w:val="28"/>
              </w:rPr>
            </w:pPr>
            <w:r w:rsidRPr="009A1505">
              <w:rPr>
                <w:sz w:val="28"/>
                <w:szCs w:val="28"/>
              </w:rPr>
              <w:t xml:space="preserve">1. Kiến nghị UBND tỉnh xem xét, rà soát tổng thể để tính đúng, tính đủ vốn chủ sở hữu đây là cơ sở để tính thiệt hại </w:t>
            </w:r>
            <w:r w:rsidRPr="009A1505">
              <w:rPr>
                <w:sz w:val="28"/>
                <w:szCs w:val="28"/>
              </w:rPr>
              <w:lastRenderedPageBreak/>
              <w:t>về rừng nếu bị mất rừng;</w:t>
            </w:r>
          </w:p>
          <w:p w:rsidR="009A1505" w:rsidRPr="009A1505" w:rsidRDefault="009A1505" w:rsidP="003578DA">
            <w:pPr>
              <w:jc w:val="both"/>
              <w:rPr>
                <w:rFonts w:eastAsia="Calibri"/>
                <w:sz w:val="28"/>
                <w:szCs w:val="28"/>
              </w:rPr>
            </w:pPr>
            <w:r w:rsidRPr="009A1505">
              <w:rPr>
                <w:sz w:val="28"/>
                <w:szCs w:val="28"/>
              </w:rPr>
              <w:t>2. Xác định lượng tăng trưởng hàng năm của từng loại rừng để xác định lợi nhuận cho doanh nghiệp, làm cơ sở để tính tỷ lệ lợi nhuận trên vốn chủ sở hữu hàng năm.</w:t>
            </w:r>
          </w:p>
        </w:tc>
        <w:tc>
          <w:tcPr>
            <w:tcW w:w="2867" w:type="dxa"/>
            <w:shd w:val="clear" w:color="auto" w:fill="auto"/>
            <w:vAlign w:val="center"/>
          </w:tcPr>
          <w:p w:rsidR="009A1505" w:rsidRPr="009A1505" w:rsidRDefault="009A1505" w:rsidP="003578DA">
            <w:pPr>
              <w:jc w:val="center"/>
              <w:rPr>
                <w:rFonts w:eastAsia="Calibri"/>
                <w:sz w:val="28"/>
                <w:szCs w:val="28"/>
              </w:rPr>
            </w:pPr>
            <w:r w:rsidRPr="009A1505">
              <w:rPr>
                <w:rFonts w:eastAsia="Calibri"/>
                <w:sz w:val="28"/>
                <w:szCs w:val="28"/>
              </w:rPr>
              <w:lastRenderedPageBreak/>
              <w:t>Sở Tài chính</w:t>
            </w:r>
          </w:p>
        </w:tc>
      </w:tr>
      <w:tr w:rsidR="009A1505" w:rsidRPr="004F7EB5" w:rsidTr="009A1505">
        <w:tc>
          <w:tcPr>
            <w:tcW w:w="746" w:type="dxa"/>
            <w:shd w:val="clear" w:color="auto" w:fill="auto"/>
            <w:vAlign w:val="center"/>
          </w:tcPr>
          <w:p w:rsidR="009A1505" w:rsidRPr="004F7EB5" w:rsidRDefault="00885DA8" w:rsidP="003578DA">
            <w:pPr>
              <w:jc w:val="center"/>
              <w:rPr>
                <w:rFonts w:eastAsia="Calibri"/>
                <w:sz w:val="28"/>
                <w:szCs w:val="28"/>
              </w:rPr>
            </w:pPr>
            <w:r>
              <w:rPr>
                <w:rFonts w:eastAsia="Calibri"/>
                <w:sz w:val="28"/>
                <w:szCs w:val="28"/>
              </w:rPr>
              <w:lastRenderedPageBreak/>
              <w:t>7</w:t>
            </w:r>
          </w:p>
        </w:tc>
        <w:tc>
          <w:tcPr>
            <w:tcW w:w="2197" w:type="dxa"/>
            <w:shd w:val="clear" w:color="auto" w:fill="auto"/>
            <w:vAlign w:val="center"/>
          </w:tcPr>
          <w:p w:rsidR="009A1505" w:rsidRPr="004F7EB5" w:rsidRDefault="009A1505" w:rsidP="003578DA">
            <w:pPr>
              <w:jc w:val="center"/>
              <w:rPr>
                <w:rFonts w:eastAsia="Calibri"/>
                <w:sz w:val="28"/>
                <w:szCs w:val="28"/>
              </w:rPr>
            </w:pPr>
            <w:r w:rsidRPr="004F7EB5">
              <w:rPr>
                <w:rFonts w:eastAsia="Calibri"/>
                <w:sz w:val="28"/>
                <w:szCs w:val="28"/>
              </w:rPr>
              <w:t xml:space="preserve">Công ty Cổ phần cơ khí đúc </w:t>
            </w:r>
            <w:r>
              <w:rPr>
                <w:rFonts w:eastAsia="Calibri"/>
                <w:sz w:val="28"/>
                <w:szCs w:val="28"/>
              </w:rPr>
              <w:t>H</w:t>
            </w:r>
            <w:r w:rsidRPr="00B04244">
              <w:rPr>
                <w:rFonts w:eastAsia="Calibri"/>
                <w:sz w:val="28"/>
                <w:szCs w:val="28"/>
              </w:rPr>
              <w:t>ải</w:t>
            </w:r>
            <w:r>
              <w:rPr>
                <w:rFonts w:eastAsia="Calibri"/>
                <w:sz w:val="28"/>
                <w:szCs w:val="28"/>
              </w:rPr>
              <w:t xml:space="preserve"> </w:t>
            </w:r>
            <w:r w:rsidRPr="004F7EB5">
              <w:rPr>
                <w:rFonts w:eastAsia="Calibri"/>
                <w:sz w:val="28"/>
                <w:szCs w:val="28"/>
              </w:rPr>
              <w:t xml:space="preserve">Sơn </w:t>
            </w:r>
          </w:p>
        </w:tc>
        <w:tc>
          <w:tcPr>
            <w:tcW w:w="5529" w:type="dxa"/>
            <w:shd w:val="clear" w:color="auto" w:fill="auto"/>
          </w:tcPr>
          <w:p w:rsidR="009A1505" w:rsidRPr="004F7EB5" w:rsidRDefault="009A1505" w:rsidP="003578DA">
            <w:pPr>
              <w:jc w:val="both"/>
              <w:rPr>
                <w:rFonts w:eastAsia="Calibri"/>
                <w:sz w:val="28"/>
                <w:szCs w:val="28"/>
              </w:rPr>
            </w:pPr>
            <w:r w:rsidRPr="004F7EB5">
              <w:rPr>
                <w:rFonts w:eastAsia="Calibri"/>
                <w:sz w:val="28"/>
                <w:szCs w:val="28"/>
              </w:rPr>
              <w:t xml:space="preserve">Công ty đã được tỉnh cho chủ trương khảo sát để tìm địa điểm đầu tư (Công văn số 3535/UBND-KTKH ngày 07/7/2017), trên cơ sở đó, công ty đã chọn vị trí và đã thỏa thuận chuyển nhượng 01 ha đất để thực hiện dự án, trong đó đã chuyển khoảng 0,4 ha đất chuyên dùng; </w:t>
            </w:r>
            <w:r>
              <w:rPr>
                <w:rFonts w:eastAsia="Calibri"/>
                <w:sz w:val="28"/>
                <w:szCs w:val="28"/>
              </w:rPr>
              <w:t>v</w:t>
            </w:r>
            <w:r w:rsidRPr="00757384">
              <w:rPr>
                <w:rFonts w:eastAsia="Calibri"/>
                <w:sz w:val="28"/>
                <w:szCs w:val="28"/>
              </w:rPr>
              <w:t>à</w:t>
            </w:r>
            <w:r>
              <w:rPr>
                <w:rFonts w:eastAsia="Calibri"/>
                <w:sz w:val="28"/>
                <w:szCs w:val="28"/>
              </w:rPr>
              <w:t xml:space="preserve"> 800m2 đ</w:t>
            </w:r>
            <w:r w:rsidRPr="00757384">
              <w:rPr>
                <w:rFonts w:eastAsia="Calibri"/>
                <w:sz w:val="28"/>
                <w:szCs w:val="28"/>
              </w:rPr>
              <w:t>ất</w:t>
            </w:r>
            <w:r>
              <w:rPr>
                <w:rFonts w:eastAsia="Calibri"/>
                <w:sz w:val="28"/>
                <w:szCs w:val="28"/>
              </w:rPr>
              <w:t xml:space="preserve"> th</w:t>
            </w:r>
            <w:r w:rsidRPr="00757384">
              <w:rPr>
                <w:rFonts w:eastAsia="Calibri"/>
                <w:sz w:val="28"/>
                <w:szCs w:val="28"/>
              </w:rPr>
              <w:t>ổ</w:t>
            </w:r>
            <w:r>
              <w:rPr>
                <w:rFonts w:eastAsia="Calibri"/>
                <w:sz w:val="28"/>
                <w:szCs w:val="28"/>
              </w:rPr>
              <w:t xml:space="preserve"> c</w:t>
            </w:r>
            <w:r w:rsidRPr="00757384">
              <w:rPr>
                <w:rFonts w:eastAsia="Calibri"/>
                <w:sz w:val="28"/>
                <w:szCs w:val="28"/>
              </w:rPr>
              <w:t>ư</w:t>
            </w:r>
            <w:r>
              <w:rPr>
                <w:rFonts w:eastAsia="Calibri"/>
                <w:sz w:val="28"/>
                <w:szCs w:val="28"/>
              </w:rPr>
              <w:t>. T</w:t>
            </w:r>
            <w:r w:rsidRPr="004F7EB5">
              <w:rPr>
                <w:rFonts w:eastAsia="Calibri"/>
                <w:sz w:val="28"/>
                <w:szCs w:val="28"/>
              </w:rPr>
              <w:t>uy nhiên hiện nay Sở Xây dựng cho biết khu đất vướng vào quy hoạch nhà ga đường sắt.</w:t>
            </w:r>
          </w:p>
        </w:tc>
        <w:tc>
          <w:tcPr>
            <w:tcW w:w="3685" w:type="dxa"/>
            <w:shd w:val="clear" w:color="auto" w:fill="auto"/>
            <w:vAlign w:val="center"/>
          </w:tcPr>
          <w:p w:rsidR="009A1505" w:rsidRPr="004F7EB5" w:rsidRDefault="009A1505" w:rsidP="003578DA">
            <w:pPr>
              <w:jc w:val="center"/>
              <w:rPr>
                <w:rFonts w:eastAsia="Calibri"/>
                <w:sz w:val="28"/>
                <w:szCs w:val="28"/>
              </w:rPr>
            </w:pPr>
            <w:r w:rsidRPr="004F7EB5">
              <w:rPr>
                <w:rFonts w:eastAsia="Calibri"/>
                <w:sz w:val="28"/>
                <w:szCs w:val="28"/>
              </w:rPr>
              <w:t xml:space="preserve">Đề nghị khảo sát thực địa, căn cứ quy hoạch ga đường sắt, số diện tích đất ngoài quy hoạch, đề nghị tỉnh chấp thuận </w:t>
            </w:r>
            <w:r>
              <w:rPr>
                <w:rFonts w:eastAsia="Calibri"/>
                <w:sz w:val="28"/>
                <w:szCs w:val="28"/>
              </w:rPr>
              <w:t>ch</w:t>
            </w:r>
            <w:r w:rsidRPr="00757384">
              <w:rPr>
                <w:rFonts w:eastAsia="Calibri"/>
                <w:sz w:val="28"/>
                <w:szCs w:val="28"/>
              </w:rPr>
              <w:t>ủ</w:t>
            </w:r>
            <w:r>
              <w:rPr>
                <w:rFonts w:eastAsia="Calibri"/>
                <w:sz w:val="28"/>
                <w:szCs w:val="28"/>
              </w:rPr>
              <w:t xml:space="preserve"> tr</w:t>
            </w:r>
            <w:r w:rsidRPr="00757384">
              <w:rPr>
                <w:rFonts w:eastAsia="Calibri"/>
                <w:sz w:val="28"/>
                <w:szCs w:val="28"/>
              </w:rPr>
              <w:t>ươ</w:t>
            </w:r>
            <w:r>
              <w:rPr>
                <w:rFonts w:eastAsia="Calibri"/>
                <w:sz w:val="28"/>
                <w:szCs w:val="28"/>
              </w:rPr>
              <w:t>ng v</w:t>
            </w:r>
            <w:r w:rsidRPr="00757384">
              <w:rPr>
                <w:rFonts w:eastAsia="Calibri"/>
                <w:sz w:val="28"/>
                <w:szCs w:val="28"/>
              </w:rPr>
              <w:t>à</w:t>
            </w:r>
            <w:r>
              <w:rPr>
                <w:rFonts w:eastAsia="Calibri"/>
                <w:sz w:val="28"/>
                <w:szCs w:val="28"/>
              </w:rPr>
              <w:t xml:space="preserve"> cho c</w:t>
            </w:r>
            <w:r w:rsidRPr="00757384">
              <w:rPr>
                <w:rFonts w:eastAsia="Calibri"/>
                <w:sz w:val="28"/>
                <w:szCs w:val="28"/>
              </w:rPr>
              <w:t>ô</w:t>
            </w:r>
            <w:r>
              <w:rPr>
                <w:rFonts w:eastAsia="Calibri"/>
                <w:sz w:val="28"/>
                <w:szCs w:val="28"/>
              </w:rPr>
              <w:t xml:space="preserve">ng ty </w:t>
            </w:r>
            <w:r w:rsidRPr="004F7EB5">
              <w:rPr>
                <w:rFonts w:eastAsia="Calibri"/>
                <w:sz w:val="28"/>
                <w:szCs w:val="28"/>
              </w:rPr>
              <w:t xml:space="preserve">công ty </w:t>
            </w:r>
            <w:r>
              <w:rPr>
                <w:rFonts w:eastAsia="Calibri"/>
                <w:sz w:val="28"/>
                <w:szCs w:val="28"/>
              </w:rPr>
              <w:t>tri</w:t>
            </w:r>
            <w:r w:rsidRPr="00757384">
              <w:rPr>
                <w:rFonts w:eastAsia="Calibri"/>
                <w:sz w:val="28"/>
                <w:szCs w:val="28"/>
              </w:rPr>
              <w:t>ển</w:t>
            </w:r>
            <w:r>
              <w:rPr>
                <w:rFonts w:eastAsia="Calibri"/>
                <w:sz w:val="28"/>
                <w:szCs w:val="28"/>
              </w:rPr>
              <w:t xml:space="preserve"> khai d</w:t>
            </w:r>
            <w:r w:rsidRPr="00757384">
              <w:rPr>
                <w:rFonts w:eastAsia="Calibri"/>
                <w:sz w:val="28"/>
                <w:szCs w:val="28"/>
              </w:rPr>
              <w:t>ự</w:t>
            </w:r>
            <w:r>
              <w:rPr>
                <w:rFonts w:eastAsia="Calibri"/>
                <w:sz w:val="28"/>
                <w:szCs w:val="28"/>
              </w:rPr>
              <w:t xml:space="preserve"> </w:t>
            </w:r>
            <w:r w:rsidRPr="00757384">
              <w:rPr>
                <w:rFonts w:eastAsia="Calibri"/>
                <w:sz w:val="28"/>
                <w:szCs w:val="28"/>
              </w:rPr>
              <w:t>án</w:t>
            </w:r>
          </w:p>
        </w:tc>
        <w:tc>
          <w:tcPr>
            <w:tcW w:w="2867" w:type="dxa"/>
            <w:shd w:val="clear" w:color="auto" w:fill="auto"/>
            <w:vAlign w:val="center"/>
          </w:tcPr>
          <w:p w:rsidR="009A1505" w:rsidRPr="004F7EB5" w:rsidRDefault="009A1505" w:rsidP="003578DA">
            <w:pPr>
              <w:jc w:val="center"/>
              <w:rPr>
                <w:rFonts w:eastAsia="Calibri"/>
                <w:sz w:val="28"/>
                <w:szCs w:val="28"/>
              </w:rPr>
            </w:pPr>
            <w:r w:rsidRPr="004F7EB5">
              <w:rPr>
                <w:rFonts w:eastAsia="Calibri"/>
                <w:sz w:val="28"/>
                <w:szCs w:val="28"/>
              </w:rPr>
              <w:t>Sở Xây dựng</w:t>
            </w:r>
          </w:p>
        </w:tc>
      </w:tr>
      <w:tr w:rsidR="009A1505" w:rsidRPr="004F7EB5" w:rsidTr="009A1505">
        <w:tc>
          <w:tcPr>
            <w:tcW w:w="746" w:type="dxa"/>
            <w:shd w:val="clear" w:color="auto" w:fill="auto"/>
            <w:vAlign w:val="center"/>
          </w:tcPr>
          <w:p w:rsidR="009A1505" w:rsidRPr="00B04244" w:rsidRDefault="00885DA8" w:rsidP="003578DA">
            <w:pPr>
              <w:jc w:val="center"/>
              <w:rPr>
                <w:rFonts w:eastAsia="Calibri"/>
                <w:sz w:val="28"/>
                <w:szCs w:val="28"/>
              </w:rPr>
            </w:pPr>
            <w:r>
              <w:rPr>
                <w:rFonts w:eastAsia="Calibri"/>
                <w:sz w:val="28"/>
                <w:szCs w:val="28"/>
              </w:rPr>
              <w:t>8</w:t>
            </w:r>
          </w:p>
          <w:p w:rsidR="009A1505" w:rsidRPr="00B04244" w:rsidRDefault="009A1505" w:rsidP="003578DA">
            <w:pPr>
              <w:jc w:val="center"/>
              <w:rPr>
                <w:rFonts w:eastAsia="Calibri"/>
                <w:sz w:val="28"/>
                <w:szCs w:val="28"/>
              </w:rPr>
            </w:pPr>
          </w:p>
        </w:tc>
        <w:tc>
          <w:tcPr>
            <w:tcW w:w="2197" w:type="dxa"/>
            <w:shd w:val="clear" w:color="auto" w:fill="auto"/>
            <w:vAlign w:val="center"/>
          </w:tcPr>
          <w:p w:rsidR="009A1505" w:rsidRPr="00B04244" w:rsidRDefault="009A1505" w:rsidP="003578DA">
            <w:pPr>
              <w:jc w:val="center"/>
              <w:rPr>
                <w:rFonts w:eastAsia="Calibri"/>
                <w:sz w:val="28"/>
                <w:szCs w:val="28"/>
              </w:rPr>
            </w:pPr>
            <w:r w:rsidRPr="00B04244">
              <w:rPr>
                <w:rFonts w:eastAsia="Calibri"/>
                <w:sz w:val="28"/>
                <w:szCs w:val="28"/>
              </w:rPr>
              <w:t>Công ty TNHH MTV TM&amp;XD Trường Hải Đắk Lắk</w:t>
            </w:r>
          </w:p>
        </w:tc>
        <w:tc>
          <w:tcPr>
            <w:tcW w:w="5529" w:type="dxa"/>
            <w:shd w:val="clear" w:color="auto" w:fill="auto"/>
          </w:tcPr>
          <w:p w:rsidR="009A1505" w:rsidRDefault="009A1505" w:rsidP="003578DA">
            <w:pPr>
              <w:jc w:val="both"/>
              <w:rPr>
                <w:rFonts w:eastAsia="Calibri"/>
                <w:sz w:val="28"/>
                <w:szCs w:val="28"/>
              </w:rPr>
            </w:pPr>
            <w:r w:rsidRPr="00B04244">
              <w:rPr>
                <w:rFonts w:eastAsia="Calibri"/>
                <w:sz w:val="28"/>
                <w:szCs w:val="28"/>
              </w:rPr>
              <w:t>D</w:t>
            </w:r>
            <w:r>
              <w:rPr>
                <w:rFonts w:eastAsia="Calibri"/>
                <w:sz w:val="28"/>
                <w:szCs w:val="28"/>
              </w:rPr>
              <w:t>o</w:t>
            </w:r>
            <w:r w:rsidRPr="00B04244">
              <w:rPr>
                <w:rFonts w:eastAsia="Calibri"/>
                <w:sz w:val="28"/>
                <w:szCs w:val="28"/>
              </w:rPr>
              <w:t>anh nghiệp được cấp phép khai thác tháng 12/2015 công ty được cấp giấy phép khai thác mỏ đá, 02/2018 UBND tỉnh rút giấy phép khai thác do chưa đóng thuế năm 2015</w:t>
            </w:r>
          </w:p>
          <w:p w:rsidR="009A1505" w:rsidRPr="00B04244" w:rsidRDefault="009A1505" w:rsidP="003578DA">
            <w:pPr>
              <w:jc w:val="both"/>
              <w:rPr>
                <w:rFonts w:eastAsia="Calibri"/>
                <w:sz w:val="28"/>
                <w:szCs w:val="28"/>
              </w:rPr>
            </w:pPr>
          </w:p>
        </w:tc>
        <w:tc>
          <w:tcPr>
            <w:tcW w:w="3685" w:type="dxa"/>
            <w:shd w:val="clear" w:color="auto" w:fill="auto"/>
            <w:vAlign w:val="center"/>
          </w:tcPr>
          <w:p w:rsidR="009A1505" w:rsidRPr="00B04244" w:rsidRDefault="009A1505" w:rsidP="003578DA">
            <w:pPr>
              <w:jc w:val="center"/>
              <w:rPr>
                <w:rFonts w:eastAsia="Calibri"/>
                <w:sz w:val="28"/>
                <w:szCs w:val="28"/>
              </w:rPr>
            </w:pPr>
            <w:r w:rsidRPr="00B04244">
              <w:rPr>
                <w:rFonts w:eastAsia="Calibri"/>
                <w:sz w:val="28"/>
                <w:szCs w:val="28"/>
              </w:rPr>
              <w:t>Đề nghị xem xét lại khoản thuế  khai thác tài nguyên năm</w:t>
            </w:r>
            <w:r>
              <w:rPr>
                <w:rFonts w:eastAsia="Calibri"/>
                <w:sz w:val="28"/>
                <w:szCs w:val="28"/>
              </w:rPr>
              <w:t xml:space="preserve"> </w:t>
            </w:r>
            <w:r w:rsidRPr="00B04244">
              <w:rPr>
                <w:rFonts w:eastAsia="Calibri"/>
                <w:sz w:val="28"/>
                <w:szCs w:val="28"/>
              </w:rPr>
              <w:t>2015 cho công ty</w:t>
            </w:r>
          </w:p>
        </w:tc>
        <w:tc>
          <w:tcPr>
            <w:tcW w:w="2867" w:type="dxa"/>
            <w:shd w:val="clear" w:color="auto" w:fill="auto"/>
            <w:vAlign w:val="center"/>
          </w:tcPr>
          <w:p w:rsidR="009A1505" w:rsidRPr="00B04244" w:rsidRDefault="009A1505" w:rsidP="003578DA">
            <w:pPr>
              <w:jc w:val="center"/>
              <w:rPr>
                <w:rFonts w:eastAsia="Calibri"/>
                <w:sz w:val="28"/>
                <w:szCs w:val="28"/>
              </w:rPr>
            </w:pPr>
            <w:r>
              <w:rPr>
                <w:rFonts w:eastAsia="Calibri"/>
                <w:sz w:val="28"/>
                <w:szCs w:val="28"/>
              </w:rPr>
              <w:t>S</w:t>
            </w:r>
            <w:r w:rsidRPr="00B04244">
              <w:rPr>
                <w:rFonts w:eastAsia="Calibri"/>
                <w:sz w:val="28"/>
                <w:szCs w:val="28"/>
              </w:rPr>
              <w:t>ở</w:t>
            </w:r>
            <w:r>
              <w:rPr>
                <w:rFonts w:eastAsia="Calibri"/>
                <w:sz w:val="28"/>
                <w:szCs w:val="28"/>
              </w:rPr>
              <w:t xml:space="preserve"> T</w:t>
            </w:r>
            <w:r w:rsidRPr="00B04244">
              <w:rPr>
                <w:rFonts w:eastAsia="Calibri"/>
                <w:sz w:val="28"/>
                <w:szCs w:val="28"/>
              </w:rPr>
              <w:t>ài</w:t>
            </w:r>
            <w:r>
              <w:rPr>
                <w:rFonts w:eastAsia="Calibri"/>
                <w:sz w:val="28"/>
                <w:szCs w:val="28"/>
              </w:rPr>
              <w:t xml:space="preserve"> nguy</w:t>
            </w:r>
            <w:r w:rsidRPr="00B04244">
              <w:rPr>
                <w:rFonts w:eastAsia="Calibri"/>
                <w:sz w:val="28"/>
                <w:szCs w:val="28"/>
              </w:rPr>
              <w:t>ê</w:t>
            </w:r>
            <w:r>
              <w:rPr>
                <w:rFonts w:eastAsia="Calibri"/>
                <w:sz w:val="28"/>
                <w:szCs w:val="28"/>
              </w:rPr>
              <w:t>n v</w:t>
            </w:r>
            <w:r w:rsidRPr="00B04244">
              <w:rPr>
                <w:rFonts w:eastAsia="Calibri"/>
                <w:sz w:val="28"/>
                <w:szCs w:val="28"/>
              </w:rPr>
              <w:t>à</w:t>
            </w:r>
            <w:r>
              <w:rPr>
                <w:rFonts w:eastAsia="Calibri"/>
                <w:sz w:val="28"/>
                <w:szCs w:val="28"/>
              </w:rPr>
              <w:t xml:space="preserve"> M</w:t>
            </w:r>
            <w:r w:rsidRPr="00B04244">
              <w:rPr>
                <w:rFonts w:eastAsia="Calibri"/>
                <w:sz w:val="28"/>
                <w:szCs w:val="28"/>
              </w:rPr>
              <w:t>ô</w:t>
            </w:r>
            <w:r>
              <w:rPr>
                <w:rFonts w:eastAsia="Calibri"/>
                <w:sz w:val="28"/>
                <w:szCs w:val="28"/>
              </w:rPr>
              <w:t>i trư</w:t>
            </w:r>
            <w:r w:rsidRPr="00B04244">
              <w:rPr>
                <w:rFonts w:eastAsia="Calibri"/>
                <w:sz w:val="28"/>
                <w:szCs w:val="28"/>
              </w:rPr>
              <w:t>ờng</w:t>
            </w:r>
            <w:r>
              <w:rPr>
                <w:rFonts w:eastAsia="Calibri"/>
                <w:sz w:val="28"/>
                <w:szCs w:val="28"/>
              </w:rPr>
              <w:t xml:space="preserve"> ch</w:t>
            </w:r>
            <w:r w:rsidRPr="00D04E9E">
              <w:rPr>
                <w:rFonts w:eastAsia="Calibri"/>
                <w:sz w:val="28"/>
                <w:szCs w:val="28"/>
              </w:rPr>
              <w:t>ủ</w:t>
            </w:r>
            <w:r>
              <w:rPr>
                <w:rFonts w:eastAsia="Calibri"/>
                <w:sz w:val="28"/>
                <w:szCs w:val="28"/>
              </w:rPr>
              <w:t xml:space="preserve"> tr</w:t>
            </w:r>
            <w:r w:rsidRPr="00D04E9E">
              <w:rPr>
                <w:rFonts w:eastAsia="Calibri"/>
                <w:sz w:val="28"/>
                <w:szCs w:val="28"/>
              </w:rPr>
              <w:t>ì</w:t>
            </w:r>
            <w:r>
              <w:rPr>
                <w:rFonts w:eastAsia="Calibri"/>
                <w:sz w:val="28"/>
                <w:szCs w:val="28"/>
              </w:rPr>
              <w:t>, ph</w:t>
            </w:r>
            <w:r w:rsidRPr="00D04E9E">
              <w:rPr>
                <w:rFonts w:eastAsia="Calibri"/>
                <w:sz w:val="28"/>
                <w:szCs w:val="28"/>
              </w:rPr>
              <w:t>ối</w:t>
            </w:r>
            <w:r>
              <w:rPr>
                <w:rFonts w:eastAsia="Calibri"/>
                <w:sz w:val="28"/>
                <w:szCs w:val="28"/>
              </w:rPr>
              <w:t xml:space="preserve"> h</w:t>
            </w:r>
            <w:r w:rsidRPr="00D04E9E">
              <w:rPr>
                <w:rFonts w:eastAsia="Calibri"/>
                <w:sz w:val="28"/>
                <w:szCs w:val="28"/>
              </w:rPr>
              <w:t>ợp</w:t>
            </w:r>
            <w:r>
              <w:rPr>
                <w:rFonts w:eastAsia="Calibri"/>
                <w:sz w:val="28"/>
                <w:szCs w:val="28"/>
              </w:rPr>
              <w:t xml:space="preserve"> v</w:t>
            </w:r>
            <w:r w:rsidRPr="00D04E9E">
              <w:rPr>
                <w:rFonts w:eastAsia="Calibri"/>
                <w:sz w:val="28"/>
                <w:szCs w:val="28"/>
              </w:rPr>
              <w:t>ới</w:t>
            </w:r>
            <w:r>
              <w:rPr>
                <w:rFonts w:eastAsia="Calibri"/>
                <w:sz w:val="28"/>
                <w:szCs w:val="28"/>
              </w:rPr>
              <w:t xml:space="preserve">  </w:t>
            </w:r>
            <w:r w:rsidRPr="00B04244">
              <w:rPr>
                <w:rFonts w:eastAsia="Calibri"/>
                <w:sz w:val="28"/>
                <w:szCs w:val="28"/>
              </w:rPr>
              <w:t>Cục thuế tỉnh</w:t>
            </w:r>
          </w:p>
        </w:tc>
      </w:tr>
      <w:tr w:rsidR="009A1505" w:rsidRPr="004F7EB5" w:rsidTr="009A1505">
        <w:tc>
          <w:tcPr>
            <w:tcW w:w="746" w:type="dxa"/>
            <w:shd w:val="clear" w:color="auto" w:fill="auto"/>
            <w:vAlign w:val="center"/>
          </w:tcPr>
          <w:p w:rsidR="009A1505" w:rsidRDefault="009A1505" w:rsidP="003578DA">
            <w:pPr>
              <w:jc w:val="center"/>
              <w:rPr>
                <w:rFonts w:eastAsia="Calibri"/>
                <w:sz w:val="28"/>
                <w:szCs w:val="28"/>
              </w:rPr>
            </w:pPr>
          </w:p>
          <w:p w:rsidR="009A1505" w:rsidRPr="004F7EB5" w:rsidRDefault="00885DA8" w:rsidP="003578DA">
            <w:pPr>
              <w:jc w:val="center"/>
              <w:rPr>
                <w:rFonts w:eastAsia="Calibri"/>
                <w:sz w:val="28"/>
                <w:szCs w:val="28"/>
              </w:rPr>
            </w:pPr>
            <w:r>
              <w:rPr>
                <w:rFonts w:eastAsia="Calibri"/>
                <w:sz w:val="28"/>
                <w:szCs w:val="28"/>
              </w:rPr>
              <w:t>9</w:t>
            </w:r>
          </w:p>
        </w:tc>
        <w:tc>
          <w:tcPr>
            <w:tcW w:w="2197" w:type="dxa"/>
            <w:shd w:val="clear" w:color="auto" w:fill="auto"/>
            <w:vAlign w:val="center"/>
          </w:tcPr>
          <w:p w:rsidR="009A1505" w:rsidRDefault="009A1505" w:rsidP="003578DA">
            <w:pPr>
              <w:jc w:val="center"/>
              <w:rPr>
                <w:rFonts w:eastAsia="Calibri"/>
                <w:sz w:val="28"/>
                <w:szCs w:val="28"/>
              </w:rPr>
            </w:pPr>
          </w:p>
          <w:p w:rsidR="009A1505" w:rsidRPr="004F7EB5" w:rsidRDefault="009A1505" w:rsidP="003578DA">
            <w:pPr>
              <w:jc w:val="center"/>
              <w:rPr>
                <w:rFonts w:eastAsia="Calibri"/>
                <w:sz w:val="28"/>
                <w:szCs w:val="28"/>
              </w:rPr>
            </w:pPr>
            <w:r w:rsidRPr="004F7EB5">
              <w:rPr>
                <w:rFonts w:eastAsia="Calibri"/>
                <w:sz w:val="28"/>
                <w:szCs w:val="28"/>
              </w:rPr>
              <w:t>Công ty TNHH MTV Lâm nghiệp Đắk Wil</w:t>
            </w:r>
          </w:p>
        </w:tc>
        <w:tc>
          <w:tcPr>
            <w:tcW w:w="5529" w:type="dxa"/>
            <w:shd w:val="clear" w:color="auto" w:fill="auto"/>
            <w:vAlign w:val="center"/>
          </w:tcPr>
          <w:p w:rsidR="009A1505" w:rsidRDefault="009A1505" w:rsidP="003578DA">
            <w:pPr>
              <w:jc w:val="both"/>
              <w:rPr>
                <w:rFonts w:eastAsia="Calibri"/>
                <w:sz w:val="28"/>
                <w:szCs w:val="28"/>
              </w:rPr>
            </w:pPr>
          </w:p>
          <w:p w:rsidR="009A1505" w:rsidRPr="004F7EB5" w:rsidRDefault="009A1505" w:rsidP="003578DA">
            <w:pPr>
              <w:jc w:val="both"/>
              <w:rPr>
                <w:rFonts w:eastAsia="Calibri"/>
                <w:sz w:val="28"/>
                <w:szCs w:val="28"/>
              </w:rPr>
            </w:pPr>
            <w:r w:rsidRPr="004F7EB5">
              <w:rPr>
                <w:rFonts w:eastAsia="Calibri"/>
                <w:sz w:val="28"/>
                <w:szCs w:val="28"/>
              </w:rPr>
              <w:t>Công ty nhận được phương án xây dựng và quản lý bảo vệ rừng vớ</w:t>
            </w:r>
            <w:r>
              <w:rPr>
                <w:rFonts w:eastAsia="Calibri"/>
                <w:sz w:val="28"/>
                <w:szCs w:val="28"/>
              </w:rPr>
              <w:t>i chi phí 8,2 t</w:t>
            </w:r>
            <w:r w:rsidRPr="003801BC">
              <w:rPr>
                <w:rFonts w:eastAsia="Calibri"/>
                <w:sz w:val="28"/>
                <w:szCs w:val="28"/>
              </w:rPr>
              <w:t>ỷ</w:t>
            </w:r>
            <w:r>
              <w:rPr>
                <w:rFonts w:eastAsia="Calibri"/>
                <w:sz w:val="28"/>
                <w:szCs w:val="28"/>
              </w:rPr>
              <w:t xml:space="preserve"> </w:t>
            </w:r>
            <w:r w:rsidRPr="004F7EB5">
              <w:rPr>
                <w:rFonts w:eastAsia="Calibri"/>
                <w:sz w:val="28"/>
                <w:szCs w:val="28"/>
              </w:rPr>
              <w:t>nhưng mới được</w:t>
            </w:r>
            <w:r>
              <w:rPr>
                <w:rFonts w:eastAsia="Calibri"/>
                <w:sz w:val="28"/>
                <w:szCs w:val="28"/>
              </w:rPr>
              <w:t xml:space="preserve"> </w:t>
            </w:r>
            <w:r w:rsidRPr="008731B7">
              <w:rPr>
                <w:rFonts w:eastAsia="Calibri"/>
                <w:sz w:val="28"/>
                <w:szCs w:val="28"/>
              </w:rPr>
              <w:t>ứng</w:t>
            </w:r>
            <w:r w:rsidRPr="004F7EB5">
              <w:rPr>
                <w:rFonts w:eastAsia="Calibri"/>
                <w:sz w:val="28"/>
                <w:szCs w:val="28"/>
              </w:rPr>
              <w:t xml:space="preserve"> thanh toán 4 t</w:t>
            </w:r>
            <w:r w:rsidRPr="003801BC">
              <w:rPr>
                <w:rFonts w:eastAsia="Calibri"/>
                <w:sz w:val="28"/>
                <w:szCs w:val="28"/>
              </w:rPr>
              <w:t>ỷ</w:t>
            </w:r>
            <w:r>
              <w:rPr>
                <w:rFonts w:eastAsia="Calibri"/>
                <w:sz w:val="28"/>
                <w:szCs w:val="28"/>
              </w:rPr>
              <w:t xml:space="preserve"> kh</w:t>
            </w:r>
            <w:r w:rsidRPr="008731B7">
              <w:rPr>
                <w:rFonts w:eastAsia="Calibri"/>
                <w:sz w:val="28"/>
                <w:szCs w:val="28"/>
              </w:rPr>
              <w:t>ô</w:t>
            </w:r>
            <w:r>
              <w:rPr>
                <w:rFonts w:eastAsia="Calibri"/>
                <w:sz w:val="28"/>
                <w:szCs w:val="28"/>
              </w:rPr>
              <w:t>ng đ</w:t>
            </w:r>
            <w:r w:rsidRPr="003801BC">
              <w:rPr>
                <w:rFonts w:eastAsia="Calibri"/>
                <w:sz w:val="28"/>
                <w:szCs w:val="28"/>
              </w:rPr>
              <w:t>ủ</w:t>
            </w:r>
            <w:r>
              <w:rPr>
                <w:rFonts w:eastAsia="Calibri"/>
                <w:sz w:val="28"/>
                <w:szCs w:val="28"/>
              </w:rPr>
              <w:t xml:space="preserve"> b</w:t>
            </w:r>
            <w:r w:rsidRPr="008731B7">
              <w:rPr>
                <w:rFonts w:eastAsia="Calibri"/>
                <w:sz w:val="28"/>
                <w:szCs w:val="28"/>
              </w:rPr>
              <w:t>ù</w:t>
            </w:r>
            <w:r>
              <w:rPr>
                <w:rFonts w:eastAsia="Calibri"/>
                <w:sz w:val="28"/>
                <w:szCs w:val="28"/>
              </w:rPr>
              <w:t xml:space="preserve"> </w:t>
            </w:r>
            <w:r w:rsidRPr="008731B7">
              <w:rPr>
                <w:rFonts w:eastAsia="Calibri"/>
                <w:sz w:val="28"/>
                <w:szCs w:val="28"/>
              </w:rPr>
              <w:t>đắp</w:t>
            </w:r>
            <w:r>
              <w:rPr>
                <w:rFonts w:eastAsia="Calibri"/>
                <w:sz w:val="28"/>
                <w:szCs w:val="28"/>
              </w:rPr>
              <w:t xml:space="preserve"> </w:t>
            </w:r>
            <w:r>
              <w:rPr>
                <w:rFonts w:eastAsia="Calibri"/>
                <w:sz w:val="28"/>
                <w:szCs w:val="28"/>
              </w:rPr>
              <w:lastRenderedPageBreak/>
              <w:t>chi ph</w:t>
            </w:r>
            <w:r w:rsidRPr="00180BEB">
              <w:rPr>
                <w:rFonts w:eastAsia="Calibri"/>
                <w:sz w:val="28"/>
                <w:szCs w:val="28"/>
              </w:rPr>
              <w:t>í</w:t>
            </w:r>
            <w:r>
              <w:rPr>
                <w:rFonts w:eastAsia="Calibri"/>
                <w:sz w:val="28"/>
                <w:szCs w:val="28"/>
              </w:rPr>
              <w:t xml:space="preserve"> v</w:t>
            </w:r>
            <w:r w:rsidRPr="008731B7">
              <w:rPr>
                <w:rFonts w:eastAsia="Calibri"/>
                <w:sz w:val="28"/>
                <w:szCs w:val="28"/>
              </w:rPr>
              <w:t>à</w:t>
            </w:r>
            <w:r>
              <w:rPr>
                <w:rFonts w:eastAsia="Calibri"/>
                <w:sz w:val="28"/>
                <w:szCs w:val="28"/>
              </w:rPr>
              <w:t xml:space="preserve"> th</w:t>
            </w:r>
            <w:r w:rsidRPr="008731B7">
              <w:rPr>
                <w:rFonts w:eastAsia="Calibri"/>
                <w:sz w:val="28"/>
                <w:szCs w:val="28"/>
              </w:rPr>
              <w:t>ực</w:t>
            </w:r>
            <w:r>
              <w:rPr>
                <w:rFonts w:eastAsia="Calibri"/>
                <w:sz w:val="28"/>
                <w:szCs w:val="28"/>
              </w:rPr>
              <w:t xml:space="preserve"> hi</w:t>
            </w:r>
            <w:r w:rsidRPr="008731B7">
              <w:rPr>
                <w:rFonts w:eastAsia="Calibri"/>
                <w:sz w:val="28"/>
                <w:szCs w:val="28"/>
              </w:rPr>
              <w:t>ện</w:t>
            </w:r>
            <w:r>
              <w:rPr>
                <w:rFonts w:eastAsia="Calibri"/>
                <w:sz w:val="28"/>
                <w:szCs w:val="28"/>
              </w:rPr>
              <w:t xml:space="preserve"> nhi</w:t>
            </w:r>
            <w:r w:rsidRPr="00180BEB">
              <w:rPr>
                <w:rFonts w:eastAsia="Calibri"/>
                <w:sz w:val="28"/>
                <w:szCs w:val="28"/>
              </w:rPr>
              <w:t>ệm</w:t>
            </w:r>
            <w:r>
              <w:rPr>
                <w:rFonts w:eastAsia="Calibri"/>
                <w:sz w:val="28"/>
                <w:szCs w:val="28"/>
              </w:rPr>
              <w:t xml:space="preserve"> v</w:t>
            </w:r>
            <w:r w:rsidRPr="00180BEB">
              <w:rPr>
                <w:rFonts w:eastAsia="Calibri"/>
                <w:sz w:val="28"/>
                <w:szCs w:val="28"/>
              </w:rPr>
              <w:t>ụ</w:t>
            </w:r>
            <w:r>
              <w:rPr>
                <w:rFonts w:eastAsia="Calibri"/>
                <w:sz w:val="28"/>
                <w:szCs w:val="28"/>
              </w:rPr>
              <w:t xml:space="preserve"> </w:t>
            </w:r>
            <w:r w:rsidRPr="004F7EB5">
              <w:rPr>
                <w:rFonts w:eastAsia="Calibri"/>
                <w:sz w:val="28"/>
                <w:szCs w:val="28"/>
              </w:rPr>
              <w:t>.</w:t>
            </w:r>
          </w:p>
        </w:tc>
        <w:tc>
          <w:tcPr>
            <w:tcW w:w="3685" w:type="dxa"/>
            <w:shd w:val="clear" w:color="auto" w:fill="auto"/>
          </w:tcPr>
          <w:p w:rsidR="009A1505" w:rsidRDefault="009A1505" w:rsidP="003578DA">
            <w:pPr>
              <w:jc w:val="both"/>
              <w:rPr>
                <w:rFonts w:eastAsia="Calibri"/>
                <w:sz w:val="28"/>
                <w:szCs w:val="28"/>
              </w:rPr>
            </w:pPr>
          </w:p>
          <w:p w:rsidR="009A1505" w:rsidRPr="004F7EB5" w:rsidRDefault="009A1505" w:rsidP="003578DA">
            <w:pPr>
              <w:jc w:val="both"/>
              <w:rPr>
                <w:rFonts w:eastAsia="Calibri"/>
                <w:sz w:val="28"/>
                <w:szCs w:val="28"/>
              </w:rPr>
            </w:pPr>
            <w:r w:rsidRPr="004F7EB5">
              <w:rPr>
                <w:rFonts w:eastAsia="Calibri"/>
                <w:sz w:val="28"/>
                <w:szCs w:val="28"/>
              </w:rPr>
              <w:t xml:space="preserve">Đề nghị </w:t>
            </w:r>
            <w:r>
              <w:rPr>
                <w:rFonts w:eastAsia="Calibri"/>
                <w:sz w:val="28"/>
                <w:szCs w:val="28"/>
              </w:rPr>
              <w:t>s</w:t>
            </w:r>
            <w:r w:rsidRPr="00180BEB">
              <w:rPr>
                <w:rFonts w:eastAsia="Calibri"/>
                <w:sz w:val="28"/>
                <w:szCs w:val="28"/>
              </w:rPr>
              <w:t>ớm</w:t>
            </w:r>
            <w:r>
              <w:rPr>
                <w:rFonts w:eastAsia="Calibri"/>
                <w:sz w:val="28"/>
                <w:szCs w:val="28"/>
              </w:rPr>
              <w:t xml:space="preserve"> </w:t>
            </w:r>
            <w:r w:rsidRPr="004F7EB5">
              <w:rPr>
                <w:rFonts w:eastAsia="Calibri"/>
                <w:sz w:val="28"/>
                <w:szCs w:val="28"/>
              </w:rPr>
              <w:t>giải ngân vốn cho công ty</w:t>
            </w:r>
            <w:r>
              <w:rPr>
                <w:rFonts w:eastAsia="Calibri"/>
                <w:sz w:val="28"/>
                <w:szCs w:val="28"/>
              </w:rPr>
              <w:t xml:space="preserve"> v</w:t>
            </w:r>
            <w:r w:rsidRPr="00180BEB">
              <w:rPr>
                <w:rFonts w:eastAsia="Calibri"/>
                <w:sz w:val="28"/>
                <w:szCs w:val="28"/>
              </w:rPr>
              <w:t>à</w:t>
            </w:r>
            <w:r>
              <w:rPr>
                <w:rFonts w:eastAsia="Calibri"/>
                <w:sz w:val="28"/>
                <w:szCs w:val="28"/>
              </w:rPr>
              <w:t xml:space="preserve"> </w:t>
            </w:r>
            <w:r w:rsidRPr="00180BEB">
              <w:rPr>
                <w:rFonts w:eastAsia="Calibri"/>
                <w:sz w:val="28"/>
                <w:szCs w:val="28"/>
              </w:rPr>
              <w:t>đề</w:t>
            </w:r>
            <w:r>
              <w:rPr>
                <w:rFonts w:eastAsia="Calibri"/>
                <w:sz w:val="28"/>
                <w:szCs w:val="28"/>
              </w:rPr>
              <w:t xml:space="preserve"> ngh</w:t>
            </w:r>
            <w:r w:rsidRPr="00180BEB">
              <w:rPr>
                <w:rFonts w:eastAsia="Calibri"/>
                <w:sz w:val="28"/>
                <w:szCs w:val="28"/>
              </w:rPr>
              <w:t>ị</w:t>
            </w:r>
            <w:r>
              <w:rPr>
                <w:rFonts w:eastAsia="Calibri"/>
                <w:sz w:val="28"/>
                <w:szCs w:val="28"/>
              </w:rPr>
              <w:t xml:space="preserve"> UBND t</w:t>
            </w:r>
            <w:r w:rsidRPr="00180BEB">
              <w:rPr>
                <w:rFonts w:eastAsia="Calibri"/>
                <w:sz w:val="28"/>
                <w:szCs w:val="28"/>
              </w:rPr>
              <w:t>ỉnh</w:t>
            </w:r>
            <w:r>
              <w:rPr>
                <w:rFonts w:eastAsia="Calibri"/>
                <w:sz w:val="28"/>
                <w:szCs w:val="28"/>
              </w:rPr>
              <w:t xml:space="preserve"> c</w:t>
            </w:r>
            <w:r w:rsidRPr="00180BEB">
              <w:rPr>
                <w:rFonts w:eastAsia="Calibri"/>
                <w:sz w:val="28"/>
                <w:szCs w:val="28"/>
              </w:rPr>
              <w:t>ó</w:t>
            </w:r>
            <w:r>
              <w:rPr>
                <w:rFonts w:eastAsia="Calibri"/>
                <w:sz w:val="28"/>
                <w:szCs w:val="28"/>
              </w:rPr>
              <w:t xml:space="preserve"> v</w:t>
            </w:r>
            <w:r w:rsidRPr="00180BEB">
              <w:rPr>
                <w:rFonts w:eastAsia="Calibri"/>
                <w:sz w:val="28"/>
                <w:szCs w:val="28"/>
              </w:rPr>
              <w:t>ă</w:t>
            </w:r>
            <w:r>
              <w:rPr>
                <w:rFonts w:eastAsia="Calibri"/>
                <w:sz w:val="28"/>
                <w:szCs w:val="28"/>
              </w:rPr>
              <w:t>n b</w:t>
            </w:r>
            <w:r w:rsidRPr="00180BEB">
              <w:rPr>
                <w:rFonts w:eastAsia="Calibri"/>
                <w:sz w:val="28"/>
                <w:szCs w:val="28"/>
              </w:rPr>
              <w:t>ản</w:t>
            </w:r>
            <w:r>
              <w:rPr>
                <w:rFonts w:eastAsia="Calibri"/>
                <w:sz w:val="28"/>
                <w:szCs w:val="28"/>
              </w:rPr>
              <w:t xml:space="preserve"> g</w:t>
            </w:r>
            <w:r w:rsidRPr="00180BEB">
              <w:rPr>
                <w:rFonts w:eastAsia="Calibri"/>
                <w:sz w:val="28"/>
                <w:szCs w:val="28"/>
              </w:rPr>
              <w:t>ửi</w:t>
            </w:r>
            <w:r>
              <w:rPr>
                <w:rFonts w:eastAsia="Calibri"/>
                <w:sz w:val="28"/>
                <w:szCs w:val="28"/>
              </w:rPr>
              <w:t xml:space="preserve"> c</w:t>
            </w:r>
            <w:r w:rsidRPr="00180BEB">
              <w:rPr>
                <w:rFonts w:eastAsia="Calibri"/>
                <w:sz w:val="28"/>
                <w:szCs w:val="28"/>
              </w:rPr>
              <w:t>ấp</w:t>
            </w:r>
            <w:r>
              <w:rPr>
                <w:rFonts w:eastAsia="Calibri"/>
                <w:sz w:val="28"/>
                <w:szCs w:val="28"/>
              </w:rPr>
              <w:t xml:space="preserve"> c</w:t>
            </w:r>
            <w:r w:rsidRPr="00180BEB">
              <w:rPr>
                <w:rFonts w:eastAsia="Calibri"/>
                <w:sz w:val="28"/>
                <w:szCs w:val="28"/>
              </w:rPr>
              <w:t>ó</w:t>
            </w:r>
            <w:r>
              <w:rPr>
                <w:rFonts w:eastAsia="Calibri"/>
                <w:sz w:val="28"/>
                <w:szCs w:val="28"/>
              </w:rPr>
              <w:t xml:space="preserve"> </w:t>
            </w:r>
            <w:r>
              <w:rPr>
                <w:rFonts w:eastAsia="Calibri"/>
                <w:sz w:val="28"/>
                <w:szCs w:val="28"/>
              </w:rPr>
              <w:lastRenderedPageBreak/>
              <w:t>th</w:t>
            </w:r>
            <w:r w:rsidRPr="00180BEB">
              <w:rPr>
                <w:rFonts w:eastAsia="Calibri"/>
                <w:sz w:val="28"/>
                <w:szCs w:val="28"/>
              </w:rPr>
              <w:t>ẩm</w:t>
            </w:r>
            <w:r>
              <w:rPr>
                <w:rFonts w:eastAsia="Calibri"/>
                <w:sz w:val="28"/>
                <w:szCs w:val="28"/>
              </w:rPr>
              <w:t xml:space="preserve"> quy</w:t>
            </w:r>
            <w:r w:rsidRPr="00180BEB">
              <w:rPr>
                <w:rFonts w:eastAsia="Calibri"/>
                <w:sz w:val="28"/>
                <w:szCs w:val="28"/>
              </w:rPr>
              <w:t>ền</w:t>
            </w:r>
            <w:r>
              <w:rPr>
                <w:rFonts w:eastAsia="Calibri"/>
                <w:sz w:val="28"/>
                <w:szCs w:val="28"/>
              </w:rPr>
              <w:t xml:space="preserve"> </w:t>
            </w:r>
            <w:r w:rsidRPr="00180BEB">
              <w:rPr>
                <w:rFonts w:eastAsia="Calibri"/>
                <w:sz w:val="28"/>
                <w:szCs w:val="28"/>
              </w:rPr>
              <w:t>đ</w:t>
            </w:r>
            <w:r>
              <w:rPr>
                <w:rFonts w:eastAsia="Calibri"/>
                <w:sz w:val="28"/>
                <w:szCs w:val="28"/>
              </w:rPr>
              <w:t>i</w:t>
            </w:r>
            <w:r w:rsidRPr="00180BEB">
              <w:rPr>
                <w:rFonts w:eastAsia="Calibri"/>
                <w:sz w:val="28"/>
                <w:szCs w:val="28"/>
              </w:rPr>
              <w:t>ều</w:t>
            </w:r>
            <w:r>
              <w:rPr>
                <w:rFonts w:eastAsia="Calibri"/>
                <w:sz w:val="28"/>
                <w:szCs w:val="28"/>
              </w:rPr>
              <w:t xml:space="preserve"> ch</w:t>
            </w:r>
            <w:r w:rsidRPr="00180BEB">
              <w:rPr>
                <w:rFonts w:eastAsia="Calibri"/>
                <w:sz w:val="28"/>
                <w:szCs w:val="28"/>
              </w:rPr>
              <w:t>ỉnh</w:t>
            </w:r>
            <w:r>
              <w:rPr>
                <w:rFonts w:eastAsia="Calibri"/>
                <w:sz w:val="28"/>
                <w:szCs w:val="28"/>
              </w:rPr>
              <w:t xml:space="preserve"> t</w:t>
            </w:r>
            <w:r w:rsidRPr="00180BEB">
              <w:rPr>
                <w:rFonts w:eastAsia="Calibri"/>
                <w:sz w:val="28"/>
                <w:szCs w:val="28"/>
              </w:rPr>
              <w:t>ă</w:t>
            </w:r>
            <w:r>
              <w:rPr>
                <w:rFonts w:eastAsia="Calibri"/>
                <w:sz w:val="28"/>
                <w:szCs w:val="28"/>
              </w:rPr>
              <w:t>ng m</w:t>
            </w:r>
            <w:r w:rsidRPr="00180BEB">
              <w:rPr>
                <w:rFonts w:eastAsia="Calibri"/>
                <w:sz w:val="28"/>
                <w:szCs w:val="28"/>
              </w:rPr>
              <w:t>ức</w:t>
            </w:r>
            <w:r>
              <w:rPr>
                <w:rFonts w:eastAsia="Calibri"/>
                <w:sz w:val="28"/>
                <w:szCs w:val="28"/>
              </w:rPr>
              <w:t xml:space="preserve"> ph</w:t>
            </w:r>
            <w:r w:rsidRPr="00180BEB">
              <w:rPr>
                <w:rFonts w:eastAsia="Calibri"/>
                <w:sz w:val="28"/>
                <w:szCs w:val="28"/>
              </w:rPr>
              <w:t>í</w:t>
            </w:r>
            <w:r>
              <w:rPr>
                <w:rFonts w:eastAsia="Calibri"/>
                <w:sz w:val="28"/>
                <w:szCs w:val="28"/>
              </w:rPr>
              <w:t xml:space="preserve"> qu</w:t>
            </w:r>
            <w:r w:rsidRPr="00180BEB">
              <w:rPr>
                <w:rFonts w:eastAsia="Calibri"/>
                <w:sz w:val="28"/>
                <w:szCs w:val="28"/>
              </w:rPr>
              <w:t>ản</w:t>
            </w:r>
            <w:r>
              <w:rPr>
                <w:rFonts w:eastAsia="Calibri"/>
                <w:sz w:val="28"/>
                <w:szCs w:val="28"/>
              </w:rPr>
              <w:t xml:space="preserve"> l</w:t>
            </w:r>
            <w:r w:rsidRPr="00180BEB">
              <w:rPr>
                <w:rFonts w:eastAsia="Calibri"/>
                <w:sz w:val="28"/>
                <w:szCs w:val="28"/>
              </w:rPr>
              <w:t>ý</w:t>
            </w:r>
            <w:r>
              <w:rPr>
                <w:rFonts w:eastAsia="Calibri"/>
                <w:sz w:val="28"/>
                <w:szCs w:val="28"/>
              </w:rPr>
              <w:t xml:space="preserve"> b</w:t>
            </w:r>
            <w:r w:rsidRPr="00180BEB">
              <w:rPr>
                <w:rFonts w:eastAsia="Calibri"/>
                <w:sz w:val="28"/>
                <w:szCs w:val="28"/>
              </w:rPr>
              <w:t>ảo</w:t>
            </w:r>
            <w:r>
              <w:rPr>
                <w:rFonts w:eastAsia="Calibri"/>
                <w:sz w:val="28"/>
                <w:szCs w:val="28"/>
              </w:rPr>
              <w:t xml:space="preserve"> v</w:t>
            </w:r>
            <w:r w:rsidRPr="00180BEB">
              <w:rPr>
                <w:rFonts w:eastAsia="Calibri"/>
                <w:sz w:val="28"/>
                <w:szCs w:val="28"/>
              </w:rPr>
              <w:t>ệ</w:t>
            </w:r>
            <w:r>
              <w:rPr>
                <w:rFonts w:eastAsia="Calibri"/>
                <w:sz w:val="28"/>
                <w:szCs w:val="28"/>
              </w:rPr>
              <w:t xml:space="preserve"> r</w:t>
            </w:r>
            <w:r w:rsidRPr="00180BEB">
              <w:rPr>
                <w:rFonts w:eastAsia="Calibri"/>
                <w:sz w:val="28"/>
                <w:szCs w:val="28"/>
              </w:rPr>
              <w:t>ừng</w:t>
            </w:r>
            <w:r>
              <w:rPr>
                <w:rFonts w:eastAsia="Calibri"/>
                <w:sz w:val="28"/>
                <w:szCs w:val="28"/>
              </w:rPr>
              <w:t xml:space="preserve"> h</w:t>
            </w:r>
            <w:r w:rsidRPr="00180BEB">
              <w:rPr>
                <w:rFonts w:eastAsia="Calibri"/>
                <w:sz w:val="28"/>
                <w:szCs w:val="28"/>
              </w:rPr>
              <w:t>àng</w:t>
            </w:r>
            <w:r>
              <w:rPr>
                <w:rFonts w:eastAsia="Calibri"/>
                <w:sz w:val="28"/>
                <w:szCs w:val="28"/>
              </w:rPr>
              <w:t xml:space="preserve"> n</w:t>
            </w:r>
            <w:r w:rsidRPr="00180BEB">
              <w:rPr>
                <w:rFonts w:eastAsia="Calibri"/>
                <w:sz w:val="28"/>
                <w:szCs w:val="28"/>
              </w:rPr>
              <w:t>ă</w:t>
            </w:r>
            <w:r>
              <w:rPr>
                <w:rFonts w:eastAsia="Calibri"/>
                <w:sz w:val="28"/>
                <w:szCs w:val="28"/>
              </w:rPr>
              <w:t xml:space="preserve">m  </w:t>
            </w:r>
          </w:p>
        </w:tc>
        <w:tc>
          <w:tcPr>
            <w:tcW w:w="2867" w:type="dxa"/>
            <w:shd w:val="clear" w:color="auto" w:fill="auto"/>
            <w:vAlign w:val="center"/>
          </w:tcPr>
          <w:p w:rsidR="009A1505" w:rsidRDefault="009A1505" w:rsidP="003578DA">
            <w:pPr>
              <w:jc w:val="center"/>
              <w:rPr>
                <w:rFonts w:eastAsia="Calibri"/>
                <w:sz w:val="28"/>
                <w:szCs w:val="28"/>
              </w:rPr>
            </w:pPr>
          </w:p>
          <w:p w:rsidR="009A1505" w:rsidRPr="004F7EB5" w:rsidRDefault="009A1505" w:rsidP="003578DA">
            <w:pPr>
              <w:jc w:val="center"/>
              <w:rPr>
                <w:rFonts w:eastAsia="Calibri"/>
                <w:sz w:val="28"/>
                <w:szCs w:val="28"/>
              </w:rPr>
            </w:pPr>
            <w:r w:rsidRPr="004F7EB5">
              <w:rPr>
                <w:rFonts w:eastAsia="Calibri"/>
                <w:sz w:val="28"/>
                <w:szCs w:val="28"/>
              </w:rPr>
              <w:t>Sở Nông nghiệp và Phát triển nông thôn</w:t>
            </w:r>
          </w:p>
          <w:p w:rsidR="009A1505" w:rsidRPr="004F7EB5" w:rsidRDefault="009A1505" w:rsidP="003578DA">
            <w:pPr>
              <w:jc w:val="center"/>
              <w:rPr>
                <w:rFonts w:eastAsia="Calibri"/>
                <w:sz w:val="28"/>
                <w:szCs w:val="28"/>
              </w:rPr>
            </w:pPr>
          </w:p>
        </w:tc>
      </w:tr>
    </w:tbl>
    <w:p w:rsidR="00E213A9" w:rsidRPr="009A1505" w:rsidRDefault="00E213A9">
      <w:pPr>
        <w:rPr>
          <w:sz w:val="28"/>
          <w:szCs w:val="28"/>
        </w:rPr>
      </w:pPr>
    </w:p>
    <w:sectPr w:rsidR="00E213A9" w:rsidRPr="009A1505" w:rsidSect="009A1505">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D4950"/>
    <w:multiLevelType w:val="hybridMultilevel"/>
    <w:tmpl w:val="E1226752"/>
    <w:lvl w:ilvl="0" w:tplc="4742256A">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505"/>
    <w:rsid w:val="00146D49"/>
    <w:rsid w:val="005A3B4B"/>
    <w:rsid w:val="005E0E68"/>
    <w:rsid w:val="006F59D9"/>
    <w:rsid w:val="00885DA8"/>
    <w:rsid w:val="00915B8F"/>
    <w:rsid w:val="00923830"/>
    <w:rsid w:val="009A1505"/>
    <w:rsid w:val="00BA6D73"/>
    <w:rsid w:val="00C661A9"/>
    <w:rsid w:val="00E21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505"/>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505"/>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2018-09-19T03:50:00Z</dcterms:created>
  <dcterms:modified xsi:type="dcterms:W3CDTF">2018-09-19T03:50:00Z</dcterms:modified>
</cp:coreProperties>
</file>